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FACAE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4C6379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8EFF2E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6A67F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5CE66C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2AC42B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BCDEAC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0E09EF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E540A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7D54EB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D143A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453F6C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C74CB4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A2B0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4C129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7FC1F5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8FE8B7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86B6F5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B83200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50AED5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A51F0E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FCFF2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00FA9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E1918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74190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28C9C5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9AD612" w14:textId="77777777" w:rsidR="0099260A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B20D6" w14:textId="77777777" w:rsidR="0099260A" w:rsidRPr="00B41D57" w:rsidRDefault="009926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7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7FD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7FE" w14:textId="77777777" w:rsidR="00C114FF" w:rsidRPr="00B41D57" w:rsidRDefault="00E51700" w:rsidP="00407C22">
      <w:pPr>
        <w:pStyle w:val="Style3"/>
      </w:pPr>
      <w:r w:rsidRPr="00B41D57">
        <w:t>PŘÍBALOVÁ INFORMACE</w:t>
      </w:r>
    </w:p>
    <w:p w14:paraId="7FF3F7FF" w14:textId="77777777" w:rsidR="00C114FF" w:rsidRPr="00B41D57" w:rsidRDefault="00E5170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7FF3F80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1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2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7FF3F80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5AE4D0" w14:textId="6C56DCDF" w:rsidR="002661FF" w:rsidRPr="00AB6B06" w:rsidRDefault="008E6602" w:rsidP="002661FF">
      <w:pPr>
        <w:rPr>
          <w:szCs w:val="22"/>
        </w:rPr>
      </w:pPr>
      <w:proofErr w:type="spellStart"/>
      <w:r w:rsidRPr="00AB6B06">
        <w:rPr>
          <w:szCs w:val="22"/>
        </w:rPr>
        <w:t>X</w:t>
      </w:r>
      <w:r>
        <w:rPr>
          <w:szCs w:val="22"/>
        </w:rPr>
        <w:t>ylapan</w:t>
      </w:r>
      <w:proofErr w:type="spellEnd"/>
      <w:r w:rsidRPr="00AB6B06">
        <w:rPr>
          <w:szCs w:val="22"/>
        </w:rPr>
        <w:t xml:space="preserve"> </w:t>
      </w:r>
      <w:r w:rsidR="002661FF" w:rsidRPr="00AB6B06">
        <w:rPr>
          <w:szCs w:val="22"/>
        </w:rPr>
        <w:t>20 mg/ml injekční roztok</w:t>
      </w:r>
    </w:p>
    <w:p w14:paraId="3D08E098" w14:textId="5B6458B6" w:rsidR="002661FF" w:rsidRDefault="002661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6" w14:textId="77777777" w:rsidR="00C114FF" w:rsidRPr="00AB6B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7" w14:textId="77777777" w:rsidR="00C114FF" w:rsidRPr="00AB6B06" w:rsidRDefault="00E51700" w:rsidP="00B13B6D">
      <w:pPr>
        <w:pStyle w:val="Style1"/>
      </w:pPr>
      <w:r w:rsidRPr="00AB6B06">
        <w:rPr>
          <w:highlight w:val="lightGray"/>
        </w:rPr>
        <w:t>2.</w:t>
      </w:r>
      <w:r w:rsidRPr="00AB6B06">
        <w:tab/>
        <w:t>Složení</w:t>
      </w:r>
    </w:p>
    <w:p w14:paraId="7FF3F808" w14:textId="77777777" w:rsidR="00C114FF" w:rsidRPr="00AB6B0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530598" w14:textId="77777777" w:rsidR="00995D51" w:rsidRPr="00F806D6" w:rsidRDefault="00995D51" w:rsidP="00995D51">
      <w:pPr>
        <w:tabs>
          <w:tab w:val="clear" w:pos="567"/>
        </w:tabs>
        <w:spacing w:line="240" w:lineRule="auto"/>
        <w:rPr>
          <w:bCs/>
          <w:szCs w:val="22"/>
        </w:rPr>
      </w:pPr>
      <w:r w:rsidRPr="00F806D6">
        <w:rPr>
          <w:bCs/>
          <w:szCs w:val="22"/>
        </w:rPr>
        <w:t>Každý ml obsahuje:</w:t>
      </w:r>
    </w:p>
    <w:p w14:paraId="3B0A97AC" w14:textId="77777777" w:rsidR="00995D51" w:rsidRPr="00D87EB5" w:rsidRDefault="00995D51" w:rsidP="00995D51">
      <w:pPr>
        <w:tabs>
          <w:tab w:val="clear" w:pos="567"/>
        </w:tabs>
        <w:spacing w:line="240" w:lineRule="auto"/>
        <w:rPr>
          <w:b/>
          <w:szCs w:val="22"/>
        </w:rPr>
      </w:pPr>
    </w:p>
    <w:p w14:paraId="20697A47" w14:textId="77777777" w:rsidR="00995D51" w:rsidRPr="00D87EB5" w:rsidRDefault="00995D51" w:rsidP="00995D51">
      <w:pPr>
        <w:tabs>
          <w:tab w:val="clear" w:pos="567"/>
        </w:tabs>
        <w:spacing w:line="240" w:lineRule="auto"/>
        <w:rPr>
          <w:b/>
          <w:szCs w:val="22"/>
        </w:rPr>
      </w:pPr>
      <w:r w:rsidRPr="00D87EB5">
        <w:rPr>
          <w:b/>
          <w:szCs w:val="22"/>
        </w:rPr>
        <w:t>Léčivé látky:</w:t>
      </w:r>
    </w:p>
    <w:p w14:paraId="3C0B23E2" w14:textId="77777777" w:rsidR="00762022" w:rsidRPr="00AB6B06" w:rsidRDefault="00762022" w:rsidP="00762022">
      <w:pPr>
        <w:rPr>
          <w:szCs w:val="22"/>
        </w:rPr>
      </w:pPr>
      <w:proofErr w:type="spellStart"/>
      <w:r w:rsidRPr="00AB6B06">
        <w:rPr>
          <w:szCs w:val="22"/>
        </w:rPr>
        <w:t>Xylazinum</w:t>
      </w:r>
      <w:proofErr w:type="spellEnd"/>
      <w:r w:rsidRPr="00AB6B06">
        <w:rPr>
          <w:szCs w:val="22"/>
        </w:rPr>
        <w:tab/>
      </w:r>
      <w:r w:rsidRPr="00AB6B06">
        <w:rPr>
          <w:szCs w:val="22"/>
        </w:rPr>
        <w:tab/>
        <w:t>20,</w:t>
      </w:r>
      <w:proofErr w:type="gramStart"/>
      <w:r w:rsidRPr="00AB6B06">
        <w:rPr>
          <w:szCs w:val="22"/>
        </w:rPr>
        <w:t>00  mg</w:t>
      </w:r>
      <w:proofErr w:type="gramEnd"/>
    </w:p>
    <w:p w14:paraId="126C5B63" w14:textId="29D7959F" w:rsidR="00762022" w:rsidRPr="00AB6B06" w:rsidRDefault="00762022" w:rsidP="00762022">
      <w:pPr>
        <w:rPr>
          <w:szCs w:val="22"/>
        </w:rPr>
      </w:pPr>
      <w:r w:rsidRPr="00AB6B06">
        <w:rPr>
          <w:szCs w:val="22"/>
        </w:rPr>
        <w:t>(</w:t>
      </w:r>
      <w:r w:rsidR="00A71DC3">
        <w:rPr>
          <w:szCs w:val="22"/>
        </w:rPr>
        <w:t>odpovídá</w:t>
      </w:r>
      <w:r w:rsidRPr="00AB6B06">
        <w:rPr>
          <w:szCs w:val="22"/>
        </w:rPr>
        <w:t xml:space="preserve"> </w:t>
      </w:r>
      <w:proofErr w:type="spellStart"/>
      <w:r w:rsidRPr="00AB6B06">
        <w:rPr>
          <w:szCs w:val="22"/>
        </w:rPr>
        <w:t>Xylazini</w:t>
      </w:r>
      <w:proofErr w:type="spellEnd"/>
      <w:r w:rsidRPr="00AB6B06">
        <w:rPr>
          <w:szCs w:val="22"/>
        </w:rPr>
        <w:t xml:space="preserve"> </w:t>
      </w:r>
      <w:proofErr w:type="spellStart"/>
      <w:r w:rsidRPr="00AB6B06">
        <w:rPr>
          <w:szCs w:val="22"/>
        </w:rPr>
        <w:t>hydrochloridum</w:t>
      </w:r>
      <w:proofErr w:type="spellEnd"/>
      <w:r w:rsidRPr="00AB6B06">
        <w:rPr>
          <w:szCs w:val="22"/>
        </w:rPr>
        <w:t xml:space="preserve"> 23,32 mg)</w:t>
      </w:r>
    </w:p>
    <w:p w14:paraId="61FAA6FA" w14:textId="77777777" w:rsidR="00762022" w:rsidRPr="00AB6B06" w:rsidRDefault="00762022" w:rsidP="00762022">
      <w:pPr>
        <w:rPr>
          <w:szCs w:val="22"/>
        </w:rPr>
      </w:pPr>
    </w:p>
    <w:p w14:paraId="67E49FA2" w14:textId="77777777" w:rsidR="00762022" w:rsidRPr="00E80B10" w:rsidRDefault="00762022" w:rsidP="00762022">
      <w:pPr>
        <w:rPr>
          <w:b/>
          <w:bCs/>
          <w:szCs w:val="22"/>
        </w:rPr>
      </w:pPr>
      <w:r w:rsidRPr="00E80B10">
        <w:rPr>
          <w:b/>
          <w:bCs/>
          <w:szCs w:val="22"/>
        </w:rPr>
        <w:t>Pomocné látky:</w:t>
      </w:r>
    </w:p>
    <w:p w14:paraId="48CCE963" w14:textId="77777777" w:rsidR="00762022" w:rsidRPr="00AB6B06" w:rsidRDefault="00762022" w:rsidP="00762022">
      <w:pPr>
        <w:rPr>
          <w:szCs w:val="22"/>
        </w:rPr>
      </w:pPr>
      <w:proofErr w:type="spellStart"/>
      <w:r w:rsidRPr="00AB6B06">
        <w:rPr>
          <w:szCs w:val="22"/>
        </w:rPr>
        <w:t>Methylparaben</w:t>
      </w:r>
      <w:proofErr w:type="spellEnd"/>
      <w:r w:rsidRPr="00AB6B06">
        <w:rPr>
          <w:szCs w:val="22"/>
        </w:rPr>
        <w:tab/>
        <w:t>0,65 mg</w:t>
      </w:r>
    </w:p>
    <w:p w14:paraId="78224524" w14:textId="77777777" w:rsidR="00762022" w:rsidRPr="00AB6B06" w:rsidRDefault="00762022" w:rsidP="00762022">
      <w:pPr>
        <w:rPr>
          <w:szCs w:val="22"/>
        </w:rPr>
      </w:pPr>
      <w:proofErr w:type="spellStart"/>
      <w:r w:rsidRPr="00AB6B06">
        <w:rPr>
          <w:szCs w:val="22"/>
        </w:rPr>
        <w:t>Propylparaben</w:t>
      </w:r>
      <w:proofErr w:type="spellEnd"/>
      <w:r w:rsidRPr="00AB6B06">
        <w:rPr>
          <w:szCs w:val="22"/>
        </w:rPr>
        <w:t xml:space="preserve"> </w:t>
      </w:r>
      <w:r w:rsidRPr="00AB6B06">
        <w:rPr>
          <w:szCs w:val="22"/>
        </w:rPr>
        <w:tab/>
        <w:t>0,36 mg</w:t>
      </w:r>
    </w:p>
    <w:p w14:paraId="7FF3F80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150CE5" w14:textId="74E98AFE" w:rsidR="005D56ED" w:rsidRDefault="005D56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Čirý, bezbarvý roztok</w:t>
      </w:r>
      <w:r w:rsidR="002A00BA">
        <w:rPr>
          <w:szCs w:val="22"/>
        </w:rPr>
        <w:t>.</w:t>
      </w:r>
    </w:p>
    <w:p w14:paraId="7BBE86C7" w14:textId="77777777" w:rsidR="005D56ED" w:rsidRDefault="005D56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45912" w14:textId="77777777" w:rsidR="004A6788" w:rsidRPr="00AB6B06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A" w14:textId="77777777" w:rsidR="00C114FF" w:rsidRPr="00AB6B06" w:rsidRDefault="00E51700" w:rsidP="00B13B6D">
      <w:pPr>
        <w:pStyle w:val="Style1"/>
      </w:pPr>
      <w:r w:rsidRPr="00AB6B06">
        <w:rPr>
          <w:highlight w:val="lightGray"/>
        </w:rPr>
        <w:t>3.</w:t>
      </w:r>
      <w:r w:rsidRPr="00AB6B06">
        <w:tab/>
        <w:t>Cílové druhy zvířat</w:t>
      </w:r>
    </w:p>
    <w:p w14:paraId="7FF3F80B" w14:textId="77777777" w:rsidR="00C114FF" w:rsidRPr="00AB6B0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AD6F7" w14:textId="4E93C742" w:rsidR="005928BC" w:rsidRPr="00AB6B06" w:rsidRDefault="005928BC" w:rsidP="005928BC">
      <w:pPr>
        <w:rPr>
          <w:szCs w:val="22"/>
        </w:rPr>
      </w:pPr>
      <w:r w:rsidRPr="00AB6B06">
        <w:rPr>
          <w:szCs w:val="22"/>
        </w:rPr>
        <w:t>Skot, koně, psi</w:t>
      </w:r>
      <w:r w:rsidR="00AA2C0F">
        <w:rPr>
          <w:szCs w:val="22"/>
        </w:rPr>
        <w:t xml:space="preserve"> a</w:t>
      </w:r>
      <w:r w:rsidRPr="00AB6B06">
        <w:rPr>
          <w:szCs w:val="22"/>
        </w:rPr>
        <w:t xml:space="preserve"> kočky. </w:t>
      </w:r>
    </w:p>
    <w:p w14:paraId="7FF3F8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88CF3E" w14:textId="77777777" w:rsidR="004A6788" w:rsidRPr="00AB6B06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0D" w14:textId="77777777" w:rsidR="00C114FF" w:rsidRPr="00AB6B06" w:rsidRDefault="00E51700" w:rsidP="00B13B6D">
      <w:pPr>
        <w:pStyle w:val="Style1"/>
      </w:pPr>
      <w:r w:rsidRPr="00AB6B06">
        <w:rPr>
          <w:highlight w:val="lightGray"/>
        </w:rPr>
        <w:t>4.</w:t>
      </w:r>
      <w:r w:rsidRPr="00AB6B06">
        <w:tab/>
        <w:t>Indikace pro použití</w:t>
      </w:r>
    </w:p>
    <w:p w14:paraId="6777D3F6" w14:textId="77777777" w:rsidR="00376597" w:rsidRPr="00AB6B06" w:rsidRDefault="00376597" w:rsidP="00376597">
      <w:pPr>
        <w:rPr>
          <w:szCs w:val="22"/>
        </w:rPr>
      </w:pPr>
    </w:p>
    <w:p w14:paraId="162B1F4D" w14:textId="777F3DEE" w:rsidR="00376597" w:rsidRPr="00AB6B06" w:rsidRDefault="00376597" w:rsidP="00376597">
      <w:pPr>
        <w:rPr>
          <w:szCs w:val="22"/>
        </w:rPr>
      </w:pPr>
      <w:r w:rsidRPr="00AB6B06">
        <w:rPr>
          <w:szCs w:val="22"/>
        </w:rPr>
        <w:t>Zklidnění zvířat před vyšetřením a ošetřením.</w:t>
      </w:r>
    </w:p>
    <w:p w14:paraId="0F5C94D5" w14:textId="77777777" w:rsidR="00376597" w:rsidRPr="00AB6B06" w:rsidRDefault="00376597" w:rsidP="00376597">
      <w:pPr>
        <w:rPr>
          <w:szCs w:val="22"/>
        </w:rPr>
      </w:pPr>
      <w:r w:rsidRPr="00AB6B06">
        <w:rPr>
          <w:szCs w:val="22"/>
        </w:rPr>
        <w:t>Fixace neklidných zvířat, např. před transportem.</w:t>
      </w:r>
    </w:p>
    <w:p w14:paraId="6DC66A45" w14:textId="1650084B" w:rsidR="00376597" w:rsidRPr="00AB6B06" w:rsidRDefault="00376597" w:rsidP="00376597">
      <w:pPr>
        <w:rPr>
          <w:szCs w:val="22"/>
        </w:rPr>
      </w:pPr>
      <w:r w:rsidRPr="00AB6B06">
        <w:rPr>
          <w:szCs w:val="22"/>
        </w:rPr>
        <w:t xml:space="preserve">Premedikace u injekčních či inhalačních </w:t>
      </w:r>
      <w:r w:rsidR="00CF0F47">
        <w:rPr>
          <w:szCs w:val="22"/>
        </w:rPr>
        <w:t>anesteziích</w:t>
      </w:r>
      <w:r w:rsidRPr="00AB6B06">
        <w:rPr>
          <w:szCs w:val="22"/>
        </w:rPr>
        <w:t xml:space="preserve">. </w:t>
      </w:r>
    </w:p>
    <w:p w14:paraId="7FF3F80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7A411" w14:textId="77777777" w:rsidR="004A6788" w:rsidRPr="00AB6B06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10" w14:textId="77777777" w:rsidR="00C114FF" w:rsidRPr="00AB6B06" w:rsidRDefault="00E51700" w:rsidP="00B13B6D">
      <w:pPr>
        <w:pStyle w:val="Style1"/>
      </w:pPr>
      <w:r w:rsidRPr="00AB6B06">
        <w:rPr>
          <w:highlight w:val="lightGray"/>
        </w:rPr>
        <w:t>5.</w:t>
      </w:r>
      <w:r w:rsidRPr="00AB6B06">
        <w:tab/>
        <w:t>Kontraindikace</w:t>
      </w:r>
    </w:p>
    <w:p w14:paraId="7FF3F811" w14:textId="77777777" w:rsidR="00C114FF" w:rsidRPr="00320A7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CA79B" w14:textId="45CD7E43" w:rsidR="00376597" w:rsidRPr="00320A7A" w:rsidRDefault="00AA2C0F" w:rsidP="00376597">
      <w:pPr>
        <w:rPr>
          <w:szCs w:val="22"/>
        </w:rPr>
      </w:pPr>
      <w:r w:rsidRPr="00320A7A">
        <w:rPr>
          <w:szCs w:val="22"/>
          <w:lang w:bidi="cs-CZ"/>
        </w:rPr>
        <w:t>Nepoužívat v poslední fázi březosti (riziko předčasného porodu), mimo porod</w:t>
      </w:r>
      <w:r w:rsidRPr="00320A7A" w:rsidDel="00AA2C0F">
        <w:rPr>
          <w:szCs w:val="22"/>
        </w:rPr>
        <w:t xml:space="preserve"> </w:t>
      </w:r>
      <w:r w:rsidR="00CF0F47">
        <w:rPr>
          <w:szCs w:val="22"/>
        </w:rPr>
        <w:t>(</w:t>
      </w:r>
      <w:r w:rsidR="00376597" w:rsidRPr="00320A7A">
        <w:rPr>
          <w:szCs w:val="22"/>
        </w:rPr>
        <w:t xml:space="preserve">viz </w:t>
      </w:r>
      <w:r w:rsidR="0023009D">
        <w:rPr>
          <w:szCs w:val="22"/>
        </w:rPr>
        <w:t>b</w:t>
      </w:r>
      <w:r w:rsidR="00376597" w:rsidRPr="00320A7A">
        <w:rPr>
          <w:szCs w:val="22"/>
        </w:rPr>
        <w:t>od</w:t>
      </w:r>
      <w:r w:rsidR="000F4AE4" w:rsidRPr="00320A7A">
        <w:rPr>
          <w:szCs w:val="22"/>
        </w:rPr>
        <w:t xml:space="preserve"> </w:t>
      </w:r>
      <w:r w:rsidRPr="00E80B10">
        <w:rPr>
          <w:szCs w:val="22"/>
        </w:rPr>
        <w:t>Březost a laktace</w:t>
      </w:r>
      <w:r w:rsidR="00CF0F47">
        <w:rPr>
          <w:szCs w:val="22"/>
        </w:rPr>
        <w:t>)</w:t>
      </w:r>
      <w:r w:rsidRPr="00320A7A">
        <w:rPr>
          <w:szCs w:val="22"/>
        </w:rPr>
        <w:t>.</w:t>
      </w:r>
    </w:p>
    <w:p w14:paraId="0DB6972D" w14:textId="23D173A7" w:rsidR="00376597" w:rsidRPr="00320A7A" w:rsidRDefault="00AA2C0F" w:rsidP="00376597">
      <w:pPr>
        <w:rPr>
          <w:szCs w:val="22"/>
        </w:rPr>
      </w:pPr>
      <w:r w:rsidRPr="00320A7A">
        <w:rPr>
          <w:szCs w:val="22"/>
        </w:rPr>
        <w:t>Nepoužívat</w:t>
      </w:r>
      <w:r w:rsidR="00376597" w:rsidRPr="00320A7A">
        <w:rPr>
          <w:szCs w:val="22"/>
        </w:rPr>
        <w:t xml:space="preserve"> u zvířat s mechanickými komplikacemi zažívacího traktu jako </w:t>
      </w:r>
      <w:r w:rsidR="00CF0F47">
        <w:rPr>
          <w:szCs w:val="22"/>
        </w:rPr>
        <w:t xml:space="preserve">jsou </w:t>
      </w:r>
      <w:r w:rsidR="00376597" w:rsidRPr="00320A7A">
        <w:rPr>
          <w:szCs w:val="22"/>
        </w:rPr>
        <w:t>ob</w:t>
      </w:r>
      <w:r w:rsidR="00CF0F47">
        <w:rPr>
          <w:szCs w:val="22"/>
        </w:rPr>
        <w:t>turace</w:t>
      </w:r>
      <w:r w:rsidR="00376597" w:rsidRPr="00320A7A">
        <w:rPr>
          <w:szCs w:val="22"/>
        </w:rPr>
        <w:t xml:space="preserve"> jícnu, torze a dilatace žaludku nebo kýla.</w:t>
      </w:r>
    </w:p>
    <w:p w14:paraId="30D25B79" w14:textId="77777777" w:rsidR="00376597" w:rsidRPr="00320A7A" w:rsidRDefault="00376597" w:rsidP="00376597">
      <w:pPr>
        <w:rPr>
          <w:szCs w:val="22"/>
        </w:rPr>
      </w:pPr>
      <w:r w:rsidRPr="00320A7A">
        <w:rPr>
          <w:szCs w:val="22"/>
        </w:rPr>
        <w:t>Nutná je obezřetnost u zvířat s poruchami dýchání, krevního oběhu, jater a ledvin.</w:t>
      </w:r>
    </w:p>
    <w:p w14:paraId="7FF3F812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9DB1CCA" w14:textId="77777777" w:rsidR="004A6788" w:rsidRPr="00320A7A" w:rsidRDefault="004A678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FF3F813" w14:textId="77777777" w:rsidR="00C114FF" w:rsidRPr="00320A7A" w:rsidRDefault="00E51700" w:rsidP="00B13B6D">
      <w:pPr>
        <w:pStyle w:val="Style1"/>
      </w:pPr>
      <w:r w:rsidRPr="00320A7A">
        <w:rPr>
          <w:highlight w:val="lightGray"/>
        </w:rPr>
        <w:t>6.</w:t>
      </w:r>
      <w:r w:rsidRPr="00320A7A">
        <w:tab/>
        <w:t>Zvláštní upozornění</w:t>
      </w:r>
    </w:p>
    <w:p w14:paraId="7FF3F816" w14:textId="77777777" w:rsidR="00F354C5" w:rsidRPr="00320A7A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F3F817" w14:textId="14D09C97" w:rsidR="00F354C5" w:rsidRPr="00320A7A" w:rsidRDefault="00E51700" w:rsidP="00F354C5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Zvláštní upozornění</w:t>
      </w:r>
      <w:r w:rsidRPr="00320A7A">
        <w:rPr>
          <w:szCs w:val="22"/>
        </w:rPr>
        <w:t>:</w:t>
      </w:r>
    </w:p>
    <w:p w14:paraId="7BFE17B5" w14:textId="77777777" w:rsidR="00DC48EA" w:rsidRDefault="00DC48EA" w:rsidP="00DC48EA">
      <w:pPr>
        <w:rPr>
          <w:b/>
          <w:szCs w:val="22"/>
        </w:rPr>
      </w:pPr>
    </w:p>
    <w:p w14:paraId="0B5E3958" w14:textId="20DDE745" w:rsidR="00DC48EA" w:rsidRPr="006A31C8" w:rsidRDefault="00DC48EA" w:rsidP="00DC48EA">
      <w:pPr>
        <w:rPr>
          <w:b/>
          <w:szCs w:val="22"/>
        </w:rPr>
      </w:pPr>
      <w:r w:rsidRPr="006A31C8">
        <w:rPr>
          <w:b/>
          <w:szCs w:val="22"/>
        </w:rPr>
        <w:t>Skot:</w:t>
      </w:r>
    </w:p>
    <w:p w14:paraId="38CA8C75" w14:textId="77777777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t xml:space="preserve">U přežvýkavců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způsobuje zástavu činnosti předžaludků, indikuje dysfagii. U ležícího skotu se může nadmutí zabránit uložením zvířete do sternální polohy.</w:t>
      </w:r>
    </w:p>
    <w:p w14:paraId="4D7B33C7" w14:textId="2135C92C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t>Při a po operaci v laterální či dor</w:t>
      </w:r>
      <w:r w:rsidR="00CF0F47">
        <w:rPr>
          <w:szCs w:val="22"/>
        </w:rPr>
        <w:t>z</w:t>
      </w:r>
      <w:r w:rsidRPr="006A31C8">
        <w:rPr>
          <w:szCs w:val="22"/>
        </w:rPr>
        <w:t xml:space="preserve">ální poloze je vhodné zvířeti sklonit hlavu a krk, aby se zabránilo aspiraci slin nebo </w:t>
      </w:r>
      <w:proofErr w:type="spellStart"/>
      <w:r w:rsidRPr="006A31C8">
        <w:rPr>
          <w:szCs w:val="22"/>
        </w:rPr>
        <w:t>bachorové</w:t>
      </w:r>
      <w:proofErr w:type="spellEnd"/>
      <w:r w:rsidRPr="006A31C8">
        <w:rPr>
          <w:szCs w:val="22"/>
        </w:rPr>
        <w:t xml:space="preserve"> tekutiny. Před podáním vysokých dávek by měla být zvířata a</w:t>
      </w:r>
      <w:r w:rsidR="003F4EBF">
        <w:rPr>
          <w:szCs w:val="22"/>
        </w:rPr>
        <w:t>le</w:t>
      </w:r>
      <w:r w:rsidRPr="006A31C8">
        <w:rPr>
          <w:szCs w:val="22"/>
        </w:rPr>
        <w:t>spoň 24 hodin vylačněna.</w:t>
      </w:r>
    </w:p>
    <w:p w14:paraId="0A7E39E1" w14:textId="77777777" w:rsidR="00DC48EA" w:rsidRPr="006A31C8" w:rsidRDefault="00DC48EA" w:rsidP="00DC48EA">
      <w:pPr>
        <w:tabs>
          <w:tab w:val="clear" w:pos="567"/>
        </w:tabs>
        <w:spacing w:line="240" w:lineRule="auto"/>
        <w:rPr>
          <w:szCs w:val="22"/>
        </w:rPr>
      </w:pPr>
    </w:p>
    <w:p w14:paraId="277F2563" w14:textId="1326B3E3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lastRenderedPageBreak/>
        <w:t xml:space="preserve">Po </w:t>
      </w:r>
      <w:r w:rsidR="00CA4E35">
        <w:rPr>
          <w:szCs w:val="22"/>
        </w:rPr>
        <w:t>podání</w:t>
      </w:r>
      <w:r w:rsidR="00CA4E35" w:rsidRPr="006A31C8">
        <w:rPr>
          <w:szCs w:val="22"/>
        </w:rPr>
        <w:t xml:space="preserve"> </w:t>
      </w:r>
      <w:r w:rsidRPr="006A31C8">
        <w:rPr>
          <w:szCs w:val="22"/>
        </w:rPr>
        <w:t xml:space="preserve">dávky č. III a IV </w:t>
      </w:r>
      <w:r w:rsidR="00CF0F47">
        <w:rPr>
          <w:szCs w:val="22"/>
        </w:rPr>
        <w:t xml:space="preserve">(viz bod Dávkování pro každý druh, cesty a způsob podání) </w:t>
      </w:r>
      <w:r w:rsidRPr="006A31C8">
        <w:rPr>
          <w:szCs w:val="22"/>
        </w:rPr>
        <w:t>zůstane skot netečný po dobu několika hodin, a proto by měl ležet ve stínu.</w:t>
      </w:r>
    </w:p>
    <w:p w14:paraId="53CA06BA" w14:textId="77777777" w:rsidR="00DC48EA" w:rsidRPr="006A31C8" w:rsidRDefault="00DC48EA" w:rsidP="00DC48EA">
      <w:pPr>
        <w:rPr>
          <w:szCs w:val="22"/>
        </w:rPr>
      </w:pPr>
    </w:p>
    <w:p w14:paraId="0870FD84" w14:textId="77777777" w:rsidR="00DC48EA" w:rsidRPr="006A31C8" w:rsidRDefault="00DC48EA" w:rsidP="00DC48EA">
      <w:pPr>
        <w:rPr>
          <w:b/>
          <w:szCs w:val="22"/>
        </w:rPr>
      </w:pPr>
      <w:r w:rsidRPr="006A31C8">
        <w:rPr>
          <w:b/>
          <w:szCs w:val="22"/>
        </w:rPr>
        <w:t>Koně:</w:t>
      </w:r>
    </w:p>
    <w:p w14:paraId="71BA72AA" w14:textId="77777777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t xml:space="preserve">Intravenózní podání vyvolává dočasné zvýšení krevního tlaku s následnou výraznou hypotenzí. Tento stav se může vyskytnout i při podání vysoké dávky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>.</w:t>
      </w:r>
    </w:p>
    <w:p w14:paraId="18CDC910" w14:textId="77777777" w:rsidR="00DC48EA" w:rsidRPr="006A31C8" w:rsidRDefault="00DC48EA" w:rsidP="00DC48EA">
      <w:pPr>
        <w:rPr>
          <w:szCs w:val="22"/>
        </w:rPr>
      </w:pPr>
    </w:p>
    <w:p w14:paraId="29A73478" w14:textId="4ECFD63E" w:rsidR="00DC48EA" w:rsidRPr="006A31C8" w:rsidRDefault="00DC48EA" w:rsidP="00DC48EA">
      <w:pPr>
        <w:rPr>
          <w:b/>
          <w:szCs w:val="22"/>
        </w:rPr>
      </w:pPr>
      <w:r w:rsidRPr="006A31C8">
        <w:rPr>
          <w:b/>
          <w:szCs w:val="22"/>
        </w:rPr>
        <w:t>Psi a kočky:</w:t>
      </w:r>
    </w:p>
    <w:p w14:paraId="0E94A847" w14:textId="39430918" w:rsidR="00DC48EA" w:rsidRPr="006A31C8" w:rsidRDefault="00DC48EA" w:rsidP="00DC48EA">
      <w:pPr>
        <w:rPr>
          <w:szCs w:val="22"/>
        </w:rPr>
      </w:pPr>
      <w:r w:rsidRPr="006A31C8">
        <w:rPr>
          <w:szCs w:val="22"/>
        </w:rPr>
        <w:t xml:space="preserve">Před nástupem </w:t>
      </w:r>
      <w:proofErr w:type="spellStart"/>
      <w:r w:rsidRPr="006A31C8">
        <w:rPr>
          <w:szCs w:val="22"/>
        </w:rPr>
        <w:t>sedace</w:t>
      </w:r>
      <w:proofErr w:type="spellEnd"/>
      <w:r w:rsidRPr="006A31C8">
        <w:rPr>
          <w:szCs w:val="22"/>
        </w:rPr>
        <w:t xml:space="preserve"> mohou zvířata zvracet, proto by se neměla krmit minimálně 12 hodin před podáním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 xml:space="preserve">. Doporučuje se premedikace atropinem. U psů se také mohou pozorovat bradykardie, srdeční bloky a silná arteriální hypotenze. U silně vzrušených či rozdrážděných zvířat může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vyvolat paradoxní reakce.</w:t>
      </w:r>
    </w:p>
    <w:p w14:paraId="7FF3F818" w14:textId="77777777" w:rsidR="00F354C5" w:rsidRPr="00320A7A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F3F819" w14:textId="67CA2885" w:rsidR="00F354C5" w:rsidRPr="00320A7A" w:rsidRDefault="00E51700" w:rsidP="00F354C5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Zvláštní opatření pro bezpečné použití u cílových druhů zvířat</w:t>
      </w:r>
      <w:r w:rsidRPr="00320A7A">
        <w:rPr>
          <w:szCs w:val="22"/>
        </w:rPr>
        <w:t>:</w:t>
      </w:r>
    </w:p>
    <w:p w14:paraId="7FF3F81A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2053E80" w14:textId="6ED4A3AD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 xml:space="preserve">Ochranná lhůta pro potravinová zvířata se vztahuje pouze na použití </w:t>
      </w:r>
      <w:proofErr w:type="spellStart"/>
      <w:r w:rsidRPr="006A31C8">
        <w:rPr>
          <w:szCs w:val="22"/>
        </w:rPr>
        <w:t>xylazinu</w:t>
      </w:r>
      <w:proofErr w:type="spellEnd"/>
      <w:r w:rsidRPr="006A31C8">
        <w:rPr>
          <w:szCs w:val="22"/>
        </w:rPr>
        <w:t xml:space="preserve"> bez dalších kombinací léčiv.</w:t>
      </w:r>
    </w:p>
    <w:p w14:paraId="6142E9B9" w14:textId="50F1FE05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>Opatrně podávat starším zvířatům nebo zvířatům s poruchou funkcí ledvin či plicní</w:t>
      </w:r>
      <w:r w:rsidR="00CF0F47">
        <w:rPr>
          <w:szCs w:val="22"/>
        </w:rPr>
        <w:t>m</w:t>
      </w:r>
      <w:r w:rsidRPr="006A31C8">
        <w:rPr>
          <w:szCs w:val="22"/>
        </w:rPr>
        <w:t xml:space="preserve"> </w:t>
      </w:r>
      <w:r w:rsidR="00CF0F47">
        <w:rPr>
          <w:szCs w:val="22"/>
        </w:rPr>
        <w:t>onemocněním</w:t>
      </w:r>
      <w:r w:rsidRPr="006A31C8">
        <w:rPr>
          <w:szCs w:val="22"/>
        </w:rPr>
        <w:t xml:space="preserve">, jelikož </w:t>
      </w: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tlumí dechovou frekvenci. </w:t>
      </w:r>
    </w:p>
    <w:p w14:paraId="1B50FD55" w14:textId="6556B533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 xml:space="preserve">V případě selhání dýchání je ruční stlačení hrudníku obvykle dostačující k obnovení normální dechové frekvence. </w:t>
      </w:r>
    </w:p>
    <w:p w14:paraId="3D0C8A90" w14:textId="175E62C6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 xml:space="preserve">Klidná, stará a nemocná zvířata reagují mnohem výrazněji na veterinární léčivý přípravek. </w:t>
      </w:r>
    </w:p>
    <w:p w14:paraId="252C93FA" w14:textId="2510F014" w:rsidR="002E3285" w:rsidRPr="006A31C8" w:rsidRDefault="002E3285" w:rsidP="002E3285">
      <w:pPr>
        <w:rPr>
          <w:szCs w:val="22"/>
        </w:rPr>
      </w:pPr>
      <w:r w:rsidRPr="006A31C8">
        <w:rPr>
          <w:szCs w:val="22"/>
        </w:rPr>
        <w:t>Zklidněná zvířata by měla</w:t>
      </w:r>
      <w:r w:rsidR="00CF0F47">
        <w:rPr>
          <w:szCs w:val="22"/>
        </w:rPr>
        <w:t xml:space="preserve"> být</w:t>
      </w:r>
      <w:r w:rsidRPr="006A31C8">
        <w:rPr>
          <w:szCs w:val="22"/>
        </w:rPr>
        <w:t xml:space="preserve"> drže</w:t>
      </w:r>
      <w:r w:rsidR="00CF0F47">
        <w:rPr>
          <w:szCs w:val="22"/>
        </w:rPr>
        <w:t>na</w:t>
      </w:r>
      <w:r w:rsidRPr="006A31C8">
        <w:rPr>
          <w:szCs w:val="22"/>
        </w:rPr>
        <w:t xml:space="preserve"> odděleně od </w:t>
      </w:r>
      <w:r w:rsidR="00CF0F47">
        <w:rPr>
          <w:szCs w:val="22"/>
        </w:rPr>
        <w:t>ostatních</w:t>
      </w:r>
      <w:r w:rsidRPr="006A31C8">
        <w:rPr>
          <w:szCs w:val="22"/>
        </w:rPr>
        <w:t xml:space="preserve"> zvířat. </w:t>
      </w:r>
    </w:p>
    <w:p w14:paraId="5F4AD9B4" w14:textId="77777777" w:rsidR="002E3285" w:rsidRPr="00320A7A" w:rsidRDefault="002E328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F3F81B" w14:textId="6A892A65" w:rsidR="00F354C5" w:rsidRPr="00320A7A" w:rsidRDefault="00E51700" w:rsidP="00F354C5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Zvláštní opatření pro osobu, která podává veterinární léčivý přípravek zvířatům</w:t>
      </w:r>
      <w:r w:rsidRPr="00320A7A">
        <w:rPr>
          <w:szCs w:val="22"/>
        </w:rPr>
        <w:t>:</w:t>
      </w:r>
    </w:p>
    <w:p w14:paraId="4D3321DB" w14:textId="70CDD8CB" w:rsidR="009F1A9E" w:rsidRPr="006A31C8" w:rsidRDefault="009F1A9E" w:rsidP="009F1A9E">
      <w:pPr>
        <w:rPr>
          <w:szCs w:val="22"/>
        </w:rPr>
      </w:pP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je agonista al</w:t>
      </w:r>
      <w:r w:rsidR="00AA4E3B">
        <w:rPr>
          <w:szCs w:val="22"/>
        </w:rPr>
        <w:t>f</w:t>
      </w:r>
      <w:r w:rsidRPr="006A31C8">
        <w:rPr>
          <w:szCs w:val="22"/>
        </w:rPr>
        <w:t>a-2 adrenergních receptorů a v závislosti na dávce vytváří sedativně-hypnotický stav podobný spánku.</w:t>
      </w:r>
    </w:p>
    <w:p w14:paraId="400126EC" w14:textId="1E8AEC0B" w:rsidR="009F1A9E" w:rsidRPr="006A31C8" w:rsidRDefault="009F1A9E" w:rsidP="009F1A9E">
      <w:pPr>
        <w:rPr>
          <w:szCs w:val="22"/>
        </w:rPr>
      </w:pPr>
      <w:r w:rsidRPr="006A31C8">
        <w:rPr>
          <w:szCs w:val="22"/>
        </w:rPr>
        <w:t xml:space="preserve">V případě náhodného </w:t>
      </w:r>
      <w:r w:rsidR="006830E3">
        <w:rPr>
          <w:szCs w:val="22"/>
        </w:rPr>
        <w:t>požití</w:t>
      </w:r>
      <w:r w:rsidR="006830E3" w:rsidRPr="006A31C8">
        <w:rPr>
          <w:szCs w:val="22"/>
        </w:rPr>
        <w:t xml:space="preserve"> </w:t>
      </w:r>
      <w:r w:rsidRPr="006A31C8">
        <w:rPr>
          <w:szCs w:val="22"/>
        </w:rPr>
        <w:t>či sebepoškození injekčně podaným veterinárním léčivým přípravkem, vyhledejte ihned lékařskou pomoc a ukažte příbalovou informaci nebo etiketu praktickému lékaři. NEŘIĎTE MOTOROVÉ VOZIDLO, neboť může dojít k útlumu (</w:t>
      </w:r>
      <w:proofErr w:type="spellStart"/>
      <w:r w:rsidRPr="006A31C8">
        <w:rPr>
          <w:szCs w:val="22"/>
        </w:rPr>
        <w:t>sedaci</w:t>
      </w:r>
      <w:proofErr w:type="spellEnd"/>
      <w:r w:rsidRPr="006A31C8">
        <w:rPr>
          <w:szCs w:val="22"/>
        </w:rPr>
        <w:t>) a změnám krevního tlaku.</w:t>
      </w:r>
    </w:p>
    <w:p w14:paraId="17279131" w14:textId="528E23A2" w:rsidR="009F1A9E" w:rsidRPr="006A31C8" w:rsidRDefault="009F1A9E" w:rsidP="009F1A9E">
      <w:pPr>
        <w:rPr>
          <w:szCs w:val="22"/>
        </w:rPr>
      </w:pPr>
      <w:r w:rsidRPr="006A31C8">
        <w:rPr>
          <w:szCs w:val="22"/>
        </w:rPr>
        <w:t>Zabraňte kontaktu s pokožkou, očima a sliznicemi. Po natažení požadovaného množství veterinárního léčivého přípravku z lahvičky do injekční stříkačky chraňte jehlu až do vlastní</w:t>
      </w:r>
      <w:r w:rsidR="00CA4E35">
        <w:rPr>
          <w:szCs w:val="22"/>
        </w:rPr>
        <w:t>ho podání</w:t>
      </w:r>
      <w:r w:rsidRPr="006A31C8">
        <w:rPr>
          <w:szCs w:val="22"/>
        </w:rPr>
        <w:t>. V případě zasažení pokožky nebo sliznice opláchněte exponovanou část ihned po expozici velkým množstvím vody a odstraňte kontaminovaný oděv, který je v přímém kontaktu s pokožkou. V případě zasažení očí vypláchněte zasažené oko velkým množstvím pitné vody. Pokud se dostaví potíže, vyhledejte lékařskou pomoc.</w:t>
      </w:r>
    </w:p>
    <w:p w14:paraId="63F9B44E" w14:textId="77777777" w:rsidR="009F1A9E" w:rsidRPr="006A31C8" w:rsidRDefault="009F1A9E" w:rsidP="009F1A9E">
      <w:pPr>
        <w:rPr>
          <w:szCs w:val="22"/>
        </w:rPr>
      </w:pPr>
      <w:r w:rsidRPr="006A31C8">
        <w:rPr>
          <w:szCs w:val="22"/>
        </w:rPr>
        <w:t>Podráždění, senzibilizace, kontaktní dermatitis a systémové účinky není možné po styku s kůží vyloučit.</w:t>
      </w:r>
    </w:p>
    <w:p w14:paraId="7D86F451" w14:textId="77777777" w:rsidR="009F1A9E" w:rsidRPr="006A31C8" w:rsidRDefault="009F1A9E" w:rsidP="009F1A9E">
      <w:pPr>
        <w:rPr>
          <w:szCs w:val="22"/>
        </w:rPr>
      </w:pPr>
    </w:p>
    <w:p w14:paraId="3D57BB6A" w14:textId="77777777" w:rsidR="009F1A9E" w:rsidRPr="006A31C8" w:rsidRDefault="009F1A9E" w:rsidP="009F1A9E">
      <w:pPr>
        <w:rPr>
          <w:szCs w:val="22"/>
        </w:rPr>
      </w:pPr>
      <w:r w:rsidRPr="006A31C8">
        <w:rPr>
          <w:szCs w:val="22"/>
          <w:lang w:bidi="cs-CZ"/>
        </w:rPr>
        <w:t>Pokud s veterinárním léčivým přípravkem zachází těhotné ženy, postupujte mimořádně opatrně, aby nedošlo k sebepoškození injekčně podaným přípravkem, protože se po náhodném systémovém vystavení mohou objevit stahy dělohy a snížení krevního tlaku plodu.</w:t>
      </w:r>
    </w:p>
    <w:p w14:paraId="2D6BBB1B" w14:textId="77777777" w:rsidR="009F1A9E" w:rsidRPr="006A31C8" w:rsidRDefault="009F1A9E" w:rsidP="009F1A9E">
      <w:pPr>
        <w:rPr>
          <w:szCs w:val="22"/>
        </w:rPr>
      </w:pPr>
    </w:p>
    <w:p w14:paraId="18F5D8B2" w14:textId="41CC6549" w:rsidR="009F1A9E" w:rsidRPr="006A31C8" w:rsidRDefault="009F1A9E" w:rsidP="009F1A9E">
      <w:pPr>
        <w:rPr>
          <w:szCs w:val="22"/>
        </w:rPr>
      </w:pPr>
      <w:r w:rsidRPr="006A31C8">
        <w:rPr>
          <w:szCs w:val="22"/>
        </w:rPr>
        <w:t>Pro lékaře:</w:t>
      </w:r>
    </w:p>
    <w:p w14:paraId="2A86EEFF" w14:textId="59568639" w:rsidR="009F1A9E" w:rsidRPr="006A31C8" w:rsidRDefault="009F1A9E" w:rsidP="009F1A9E">
      <w:pPr>
        <w:rPr>
          <w:szCs w:val="22"/>
        </w:rPr>
      </w:pPr>
      <w:proofErr w:type="spellStart"/>
      <w:r w:rsidRPr="006A31C8">
        <w:rPr>
          <w:szCs w:val="22"/>
        </w:rPr>
        <w:t>Xylazin</w:t>
      </w:r>
      <w:proofErr w:type="spellEnd"/>
      <w:r w:rsidRPr="006A31C8">
        <w:rPr>
          <w:szCs w:val="22"/>
        </w:rPr>
        <w:t xml:space="preserve"> je agonista al</w:t>
      </w:r>
      <w:r w:rsidR="00AA4E3B">
        <w:rPr>
          <w:szCs w:val="22"/>
        </w:rPr>
        <w:t>f</w:t>
      </w:r>
      <w:r w:rsidRPr="006A31C8">
        <w:rPr>
          <w:szCs w:val="22"/>
        </w:rPr>
        <w:t xml:space="preserve">a-2 adrenergních receptorů, jehož toxicita může způsobovat klinické účinky zahrnující </w:t>
      </w:r>
      <w:proofErr w:type="spellStart"/>
      <w:r w:rsidRPr="006A31C8">
        <w:rPr>
          <w:szCs w:val="22"/>
        </w:rPr>
        <w:t>sedaci</w:t>
      </w:r>
      <w:proofErr w:type="spellEnd"/>
      <w:r w:rsidRPr="006A31C8">
        <w:rPr>
          <w:szCs w:val="22"/>
        </w:rPr>
        <w:t xml:space="preserve">, útlum dýchání a </w:t>
      </w:r>
      <w:proofErr w:type="spellStart"/>
      <w:r w:rsidRPr="006A31C8">
        <w:rPr>
          <w:szCs w:val="22"/>
        </w:rPr>
        <w:t>koma</w:t>
      </w:r>
      <w:proofErr w:type="spellEnd"/>
      <w:r w:rsidRPr="006A31C8">
        <w:rPr>
          <w:szCs w:val="22"/>
        </w:rPr>
        <w:t xml:space="preserve">, bradykardii, hypotenzi, suchost úst a hyperglykémii. Byly hlášeny rovněž komorové arytmie. Respirační a </w:t>
      </w:r>
      <w:proofErr w:type="spellStart"/>
      <w:r w:rsidRPr="006A31C8">
        <w:rPr>
          <w:szCs w:val="22"/>
        </w:rPr>
        <w:t>hemodynamické</w:t>
      </w:r>
      <w:proofErr w:type="spellEnd"/>
      <w:r w:rsidRPr="006A31C8">
        <w:rPr>
          <w:szCs w:val="22"/>
        </w:rPr>
        <w:t xml:space="preserve"> příznaky by měly být léčeny sym</w:t>
      </w:r>
      <w:r w:rsidR="006830E3">
        <w:rPr>
          <w:szCs w:val="22"/>
        </w:rPr>
        <w:t>p</w:t>
      </w:r>
      <w:r w:rsidRPr="006A31C8">
        <w:rPr>
          <w:szCs w:val="22"/>
        </w:rPr>
        <w:t>tomaticky.</w:t>
      </w:r>
    </w:p>
    <w:p w14:paraId="7FF3F81C" w14:textId="77777777" w:rsidR="002F6DAA" w:rsidRPr="00320A7A" w:rsidRDefault="002F6DAA" w:rsidP="005B1FD0">
      <w:pPr>
        <w:rPr>
          <w:szCs w:val="22"/>
          <w:u w:val="single"/>
        </w:rPr>
      </w:pPr>
    </w:p>
    <w:p w14:paraId="7FF3F825" w14:textId="2EA9FD23" w:rsidR="005B1FD0" w:rsidRPr="00320A7A" w:rsidRDefault="00E51700" w:rsidP="005B1FD0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Březost a laktace</w:t>
      </w:r>
      <w:r w:rsidRPr="00320A7A">
        <w:rPr>
          <w:szCs w:val="22"/>
        </w:rPr>
        <w:t>:</w:t>
      </w:r>
    </w:p>
    <w:p w14:paraId="3F285BC4" w14:textId="6D8EC6A9" w:rsidR="009F1A9E" w:rsidRPr="00124324" w:rsidRDefault="009F1A9E" w:rsidP="009F1A9E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působí tonizačně na dělohu, proto by se u zvířat v poslední třetině březosti neměl podávat. Protože bezpečnost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 v průběhu organogeneze není prokázána současnými studiemi, měl by se</w:t>
      </w:r>
      <w:r w:rsidR="00CF0F47">
        <w:rPr>
          <w:szCs w:val="22"/>
        </w:rPr>
        <w:t xml:space="preserve"> veterinární léčivý přípravek</w:t>
      </w:r>
      <w:r w:rsidRPr="00CF015C">
        <w:rPr>
          <w:szCs w:val="22"/>
        </w:rPr>
        <w:t xml:space="preserve"> podávat </w:t>
      </w:r>
      <w:r w:rsidRPr="00124324">
        <w:rPr>
          <w:szCs w:val="22"/>
        </w:rPr>
        <w:t>obezřetně v prvních měsících březosti.</w:t>
      </w:r>
    </w:p>
    <w:p w14:paraId="0A554C3E" w14:textId="77777777" w:rsidR="009F1A9E" w:rsidRPr="00124324" w:rsidRDefault="009F1A9E" w:rsidP="009F1A9E">
      <w:pPr>
        <w:rPr>
          <w:szCs w:val="22"/>
        </w:rPr>
      </w:pPr>
      <w:r w:rsidRPr="00124324">
        <w:rPr>
          <w:szCs w:val="22"/>
        </w:rPr>
        <w:t xml:space="preserve">Použít pouze po zvážení terapeutického prospěchu a rizika příslušným veterinárním lékařem. </w:t>
      </w:r>
    </w:p>
    <w:p w14:paraId="7FF3F826" w14:textId="77777777" w:rsidR="005B1FD0" w:rsidRPr="00320A7A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FF3F82B" w14:textId="66BDC573" w:rsidR="005B1FD0" w:rsidRPr="00320A7A" w:rsidRDefault="00E51700" w:rsidP="005B1FD0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Interakce s jinými léčivými přípravky a další formy interakce</w:t>
      </w:r>
      <w:r w:rsidRPr="00320A7A">
        <w:rPr>
          <w:szCs w:val="22"/>
        </w:rPr>
        <w:t>:</w:t>
      </w:r>
    </w:p>
    <w:p w14:paraId="51D65229" w14:textId="33001926" w:rsidR="008900A8" w:rsidRPr="00124324" w:rsidRDefault="008900A8" w:rsidP="008900A8">
      <w:pPr>
        <w:rPr>
          <w:szCs w:val="22"/>
        </w:rPr>
      </w:pPr>
      <w:r w:rsidRPr="00124324">
        <w:rPr>
          <w:szCs w:val="22"/>
        </w:rPr>
        <w:lastRenderedPageBreak/>
        <w:t xml:space="preserve">Analeptika zkracují dobu </w:t>
      </w:r>
      <w:proofErr w:type="spellStart"/>
      <w:r w:rsidRPr="00124324">
        <w:rPr>
          <w:szCs w:val="22"/>
        </w:rPr>
        <w:t>sedace</w:t>
      </w:r>
      <w:proofErr w:type="spellEnd"/>
      <w:r w:rsidRPr="00124324">
        <w:rPr>
          <w:szCs w:val="22"/>
        </w:rPr>
        <w:t xml:space="preserve"> nebo redukují její hloubku. U koní a psů se dosahuje hlubší </w:t>
      </w:r>
      <w:proofErr w:type="spellStart"/>
      <w:r w:rsidRPr="00124324">
        <w:rPr>
          <w:szCs w:val="22"/>
        </w:rPr>
        <w:t>sedace</w:t>
      </w:r>
      <w:proofErr w:type="spellEnd"/>
      <w:r w:rsidRPr="00124324">
        <w:rPr>
          <w:szCs w:val="22"/>
        </w:rPr>
        <w:t xml:space="preserve"> s menšími nežádoucími účinky v kombinaci se silnými analgetiky.</w:t>
      </w:r>
    </w:p>
    <w:p w14:paraId="261AE296" w14:textId="77777777" w:rsidR="008900A8" w:rsidRPr="00124324" w:rsidRDefault="008900A8" w:rsidP="008900A8">
      <w:pPr>
        <w:rPr>
          <w:szCs w:val="22"/>
        </w:rPr>
      </w:pPr>
    </w:p>
    <w:p w14:paraId="70735959" w14:textId="77777777" w:rsidR="008900A8" w:rsidRPr="00124324" w:rsidRDefault="008900A8" w:rsidP="008900A8">
      <w:pPr>
        <w:rPr>
          <w:b/>
          <w:szCs w:val="22"/>
        </w:rPr>
      </w:pPr>
      <w:r w:rsidRPr="00124324">
        <w:rPr>
          <w:b/>
          <w:szCs w:val="22"/>
        </w:rPr>
        <w:t xml:space="preserve">Koně: </w:t>
      </w:r>
    </w:p>
    <w:p w14:paraId="1437A8C4" w14:textId="562B054F" w:rsidR="008900A8" w:rsidRPr="00124324" w:rsidRDefault="008900A8" w:rsidP="008900A8">
      <w:pPr>
        <w:rPr>
          <w:szCs w:val="22"/>
        </w:rPr>
      </w:pPr>
      <w:r w:rsidRPr="00124324">
        <w:rPr>
          <w:szCs w:val="22"/>
        </w:rPr>
        <w:t>Při současném intravenózním podání potencovaných sulfonamidů s </w:t>
      </w:r>
      <w:r w:rsidRPr="00124324">
        <w:rPr>
          <w:rFonts w:eastAsia="Cambria"/>
          <w:szCs w:val="22"/>
          <w:lang w:bidi="cs-CZ"/>
        </w:rPr>
        <w:t>α</w:t>
      </w:r>
      <w:r w:rsidRPr="00124324">
        <w:rPr>
          <w:szCs w:val="22"/>
        </w:rPr>
        <w:t xml:space="preserve">-2 agonisty byly zaznamenány srdeční arytmie, které mohou být fatální. Proto se </w:t>
      </w:r>
      <w:r w:rsidR="000454E6">
        <w:rPr>
          <w:szCs w:val="22"/>
        </w:rPr>
        <w:t xml:space="preserve">koním při podání </w:t>
      </w:r>
      <w:proofErr w:type="spellStart"/>
      <w:r w:rsidR="000454E6">
        <w:rPr>
          <w:szCs w:val="22"/>
        </w:rPr>
        <w:t>xylazinu</w:t>
      </w:r>
      <w:proofErr w:type="spellEnd"/>
      <w:r w:rsidR="000454E6">
        <w:rPr>
          <w:szCs w:val="22"/>
        </w:rPr>
        <w:t xml:space="preserve"> </w:t>
      </w:r>
      <w:r w:rsidRPr="00124324">
        <w:rPr>
          <w:szCs w:val="22"/>
        </w:rPr>
        <w:t xml:space="preserve">nedoporučuje intravenózní podání veterinárních léčivých přípravků, které obsahují </w:t>
      </w:r>
      <w:proofErr w:type="spellStart"/>
      <w:r w:rsidRPr="00124324">
        <w:rPr>
          <w:szCs w:val="22"/>
        </w:rPr>
        <w:t>trimethoprim</w:t>
      </w:r>
      <w:proofErr w:type="spellEnd"/>
      <w:r w:rsidRPr="00124324">
        <w:rPr>
          <w:szCs w:val="22"/>
        </w:rPr>
        <w:t xml:space="preserve">/sulfonamidy. </w:t>
      </w:r>
    </w:p>
    <w:p w14:paraId="36521D61" w14:textId="77777777" w:rsidR="008900A8" w:rsidRPr="00124324" w:rsidRDefault="008900A8" w:rsidP="008900A8">
      <w:pPr>
        <w:rPr>
          <w:szCs w:val="22"/>
        </w:rPr>
      </w:pPr>
    </w:p>
    <w:p w14:paraId="073DD23B" w14:textId="3D462877" w:rsidR="008900A8" w:rsidRPr="00124324" w:rsidRDefault="008900A8" w:rsidP="008900A8">
      <w:pPr>
        <w:rPr>
          <w:szCs w:val="22"/>
        </w:rPr>
      </w:pPr>
      <w:r w:rsidRPr="00124324">
        <w:rPr>
          <w:szCs w:val="22"/>
        </w:rPr>
        <w:t>Jsou dostupné pouze omezené informace</w:t>
      </w:r>
      <w:r w:rsidR="00443F7C">
        <w:rPr>
          <w:szCs w:val="22"/>
        </w:rPr>
        <w:t xml:space="preserve"> o možném potlačení </w:t>
      </w:r>
      <w:proofErr w:type="spellStart"/>
      <w:r w:rsidR="00443F7C">
        <w:rPr>
          <w:szCs w:val="22"/>
        </w:rPr>
        <w:t>sedace</w:t>
      </w:r>
      <w:proofErr w:type="spellEnd"/>
      <w:r w:rsidR="00443F7C">
        <w:rPr>
          <w:szCs w:val="22"/>
        </w:rPr>
        <w:t xml:space="preserve"> a ovlivnění dalších fyziologických účinků </w:t>
      </w:r>
      <w:proofErr w:type="spellStart"/>
      <w:r w:rsidR="00443F7C">
        <w:rPr>
          <w:szCs w:val="22"/>
        </w:rPr>
        <w:t>xylazinu</w:t>
      </w:r>
      <w:proofErr w:type="spellEnd"/>
      <w:r w:rsidR="00443F7C" w:rsidRPr="00124324">
        <w:rPr>
          <w:szCs w:val="22"/>
        </w:rPr>
        <w:t xml:space="preserve"> </w:t>
      </w:r>
      <w:r w:rsidR="00443F7C" w:rsidRPr="00124324">
        <w:rPr>
          <w:rFonts w:eastAsia="Cambria"/>
          <w:szCs w:val="22"/>
          <w:lang w:bidi="cs-CZ"/>
        </w:rPr>
        <w:t>α</w:t>
      </w:r>
      <w:r w:rsidR="00443F7C" w:rsidRPr="00124324">
        <w:rPr>
          <w:szCs w:val="22"/>
        </w:rPr>
        <w:t>-2 blokátory</w:t>
      </w:r>
      <w:r w:rsidR="00443F7C">
        <w:rPr>
          <w:szCs w:val="22"/>
        </w:rPr>
        <w:t>,</w:t>
      </w:r>
      <w:r w:rsidR="00443F7C" w:rsidRPr="00124324">
        <w:rPr>
          <w:szCs w:val="22"/>
        </w:rPr>
        <w:t xml:space="preserve"> jako</w:t>
      </w:r>
      <w:r w:rsidR="00443F7C">
        <w:rPr>
          <w:szCs w:val="22"/>
        </w:rPr>
        <w:t xml:space="preserve"> je</w:t>
      </w:r>
      <w:r w:rsidR="00443F7C" w:rsidRPr="00124324">
        <w:rPr>
          <w:szCs w:val="22"/>
        </w:rPr>
        <w:t xml:space="preserve"> </w:t>
      </w:r>
      <w:proofErr w:type="spellStart"/>
      <w:r w:rsidR="00443F7C" w:rsidRPr="00124324">
        <w:rPr>
          <w:szCs w:val="22"/>
        </w:rPr>
        <w:t>atipam</w:t>
      </w:r>
      <w:r w:rsidR="00443F7C">
        <w:rPr>
          <w:szCs w:val="22"/>
        </w:rPr>
        <w:t>e</w:t>
      </w:r>
      <w:r w:rsidR="00443F7C" w:rsidRPr="00124324">
        <w:rPr>
          <w:szCs w:val="22"/>
        </w:rPr>
        <w:t>zol</w:t>
      </w:r>
      <w:proofErr w:type="spellEnd"/>
      <w:r w:rsidR="00443F7C" w:rsidRPr="00124324">
        <w:rPr>
          <w:szCs w:val="22"/>
        </w:rPr>
        <w:t>.</w:t>
      </w:r>
    </w:p>
    <w:p w14:paraId="7FF3F82C" w14:textId="77777777" w:rsidR="005B1FD0" w:rsidRPr="00320A7A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FF3F82D" w14:textId="1B8F448E" w:rsidR="005B1FD0" w:rsidRPr="00320A7A" w:rsidRDefault="00E51700" w:rsidP="005B1FD0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Předávkování</w:t>
      </w:r>
      <w:r w:rsidRPr="00320A7A">
        <w:rPr>
          <w:szCs w:val="22"/>
        </w:rPr>
        <w:t>:</w:t>
      </w:r>
    </w:p>
    <w:p w14:paraId="7B3A8A94" w14:textId="1F39AC1A" w:rsidR="00857B58" w:rsidRPr="00CF015C" w:rsidRDefault="00857B58" w:rsidP="00857B58">
      <w:pPr>
        <w:rPr>
          <w:szCs w:val="22"/>
        </w:rPr>
      </w:pPr>
      <w:r w:rsidRPr="00CF015C">
        <w:rPr>
          <w:szCs w:val="22"/>
        </w:rPr>
        <w:t xml:space="preserve">V případech </w:t>
      </w:r>
      <w:r>
        <w:rPr>
          <w:lang w:bidi="cs-CZ"/>
        </w:rPr>
        <w:t>n</w:t>
      </w:r>
      <w:r w:rsidR="00443F7C">
        <w:rPr>
          <w:lang w:bidi="cs-CZ"/>
        </w:rPr>
        <w:t>áhodného</w:t>
      </w:r>
      <w:r w:rsidRPr="00CF015C">
        <w:rPr>
          <w:szCs w:val="22"/>
        </w:rPr>
        <w:t xml:space="preserve"> předávkování dochází k respiračním poruchám</w:t>
      </w:r>
      <w:r w:rsidR="00443F7C">
        <w:rPr>
          <w:szCs w:val="22"/>
        </w:rPr>
        <w:t>;</w:t>
      </w:r>
      <w:r w:rsidRPr="00CF015C">
        <w:rPr>
          <w:szCs w:val="22"/>
        </w:rPr>
        <w:t xml:space="preserve"> je indikován</w:t>
      </w:r>
      <w:r w:rsidR="00443F7C">
        <w:rPr>
          <w:szCs w:val="22"/>
        </w:rPr>
        <w:t>o sprchování</w:t>
      </w:r>
      <w:r w:rsidRPr="00CF015C">
        <w:rPr>
          <w:szCs w:val="22"/>
        </w:rPr>
        <w:t xml:space="preserve"> </w:t>
      </w:r>
      <w:r w:rsidR="00443F7C">
        <w:rPr>
          <w:szCs w:val="22"/>
        </w:rPr>
        <w:t>zvířete studenou vodou</w:t>
      </w:r>
      <w:r w:rsidRPr="00CF015C">
        <w:rPr>
          <w:szCs w:val="22"/>
        </w:rPr>
        <w:t xml:space="preserve"> a umělé dýchání.</w:t>
      </w:r>
    </w:p>
    <w:p w14:paraId="0FE33898" w14:textId="572E71B8" w:rsidR="00857B58" w:rsidRPr="00CF015C" w:rsidRDefault="00857B58" w:rsidP="00857B58">
      <w:pPr>
        <w:rPr>
          <w:szCs w:val="22"/>
        </w:rPr>
      </w:pPr>
      <w:proofErr w:type="spellStart"/>
      <w:r w:rsidRPr="00CF015C">
        <w:rPr>
          <w:szCs w:val="22"/>
        </w:rPr>
        <w:t>Tolazolin</w:t>
      </w:r>
      <w:proofErr w:type="spellEnd"/>
      <w:r w:rsidRPr="00CF015C">
        <w:rPr>
          <w:szCs w:val="22"/>
        </w:rPr>
        <w:t xml:space="preserve"> jako specifický antagonista může sloužit jako </w:t>
      </w:r>
      <w:proofErr w:type="spellStart"/>
      <w:r w:rsidRPr="00CF015C">
        <w:rPr>
          <w:szCs w:val="22"/>
        </w:rPr>
        <w:t>antidotum</w:t>
      </w:r>
      <w:proofErr w:type="spellEnd"/>
      <w:r w:rsidRPr="00CF015C">
        <w:rPr>
          <w:szCs w:val="22"/>
        </w:rPr>
        <w:t xml:space="preserve"> při nechtěném předávkování nebo při velmi dlouhém působení </w:t>
      </w:r>
      <w:proofErr w:type="spellStart"/>
      <w:r w:rsidRPr="00CF015C">
        <w:rPr>
          <w:szCs w:val="22"/>
        </w:rPr>
        <w:t>xylazinu</w:t>
      </w:r>
      <w:proofErr w:type="spellEnd"/>
      <w:r w:rsidR="00443F7C">
        <w:rPr>
          <w:szCs w:val="22"/>
        </w:rPr>
        <w:t>,</w:t>
      </w:r>
      <w:r w:rsidRPr="00CF015C">
        <w:rPr>
          <w:szCs w:val="22"/>
        </w:rPr>
        <w:t xml:space="preserve"> a to v dávce 1,5 mg/kg ž.hm.</w:t>
      </w:r>
    </w:p>
    <w:p w14:paraId="7FF3F82E" w14:textId="77777777" w:rsidR="005B1FD0" w:rsidRPr="00320A7A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FF3F831" w14:textId="06AE3924" w:rsidR="005B1FD0" w:rsidRPr="00320A7A" w:rsidRDefault="00E51700" w:rsidP="005B1FD0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  <w:u w:val="single"/>
        </w:rPr>
        <w:t>Hlavní inkompatibility</w:t>
      </w:r>
      <w:r w:rsidRPr="00320A7A">
        <w:rPr>
          <w:szCs w:val="22"/>
        </w:rPr>
        <w:t>:</w:t>
      </w:r>
    </w:p>
    <w:p w14:paraId="395E3AC4" w14:textId="77777777" w:rsidR="009F1A9E" w:rsidRPr="00320A7A" w:rsidRDefault="009F1A9E" w:rsidP="009F1A9E">
      <w:pPr>
        <w:rPr>
          <w:szCs w:val="22"/>
        </w:rPr>
      </w:pPr>
      <w:r w:rsidRPr="00320A7A">
        <w:rPr>
          <w:szCs w:val="22"/>
        </w:rPr>
        <w:t xml:space="preserve">Studie kompatibility nejsou k dispozici, a proto tento veterinární léčivý přípravek nesmí být mísen s žádnými dalšími veterinárními léčivými přípravky. </w:t>
      </w:r>
    </w:p>
    <w:p w14:paraId="7FF3F832" w14:textId="77777777" w:rsidR="005B1FD0" w:rsidRPr="00320A7A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33" w14:textId="77777777" w:rsidR="00C114FF" w:rsidRPr="00320A7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34" w14:textId="77777777" w:rsidR="00C114FF" w:rsidRPr="00320A7A" w:rsidRDefault="00E51700" w:rsidP="00B13B6D">
      <w:pPr>
        <w:pStyle w:val="Style1"/>
      </w:pPr>
      <w:r w:rsidRPr="00320A7A">
        <w:rPr>
          <w:highlight w:val="lightGray"/>
        </w:rPr>
        <w:t>7.</w:t>
      </w:r>
      <w:r w:rsidRPr="00320A7A">
        <w:tab/>
        <w:t>Nežádoucí účinky</w:t>
      </w:r>
    </w:p>
    <w:p w14:paraId="7FF3F835" w14:textId="77777777" w:rsidR="00C114FF" w:rsidRPr="00320A7A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ACB57D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</w:rPr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93F1C" w:rsidRPr="00320A7A" w14:paraId="01710313" w14:textId="77777777" w:rsidTr="00F806D6">
        <w:tc>
          <w:tcPr>
            <w:tcW w:w="1957" w:type="pct"/>
          </w:tcPr>
          <w:p w14:paraId="41BB3BBA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Časté</w:t>
            </w:r>
          </w:p>
          <w:p w14:paraId="46EF14B4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5CFA17D4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Hyperglykémie</w:t>
            </w:r>
            <w:r w:rsidRPr="00320A7A">
              <w:rPr>
                <w:iCs/>
                <w:szCs w:val="22"/>
                <w:vertAlign w:val="superscript"/>
              </w:rPr>
              <w:t>1</w:t>
            </w:r>
          </w:p>
        </w:tc>
      </w:tr>
      <w:tr w:rsidR="00593F1C" w:rsidRPr="00320A7A" w14:paraId="23F6AE18" w14:textId="77777777" w:rsidTr="00F806D6">
        <w:tc>
          <w:tcPr>
            <w:tcW w:w="1957" w:type="pct"/>
          </w:tcPr>
          <w:p w14:paraId="678FA852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Velmi vzácné</w:t>
            </w:r>
          </w:p>
          <w:p w14:paraId="0D394961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69C0C948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Snížené polykání</w:t>
            </w:r>
            <w:r w:rsidRPr="00320A7A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9818784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 xml:space="preserve">1 </w:t>
      </w:r>
      <w:r w:rsidRPr="00320A7A">
        <w:rPr>
          <w:iCs/>
          <w:szCs w:val="22"/>
        </w:rPr>
        <w:t>Přechodná.</w:t>
      </w:r>
    </w:p>
    <w:p w14:paraId="0938A0A8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>2</w:t>
      </w:r>
      <w:r w:rsidRPr="00320A7A">
        <w:rPr>
          <w:iCs/>
          <w:szCs w:val="22"/>
        </w:rPr>
        <w:t xml:space="preserve"> Ke snížení polykacího reflexu dochází v době maximálního účinku.</w:t>
      </w:r>
    </w:p>
    <w:p w14:paraId="5C780E5E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CC14FA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</w:rPr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93F1C" w:rsidRPr="00320A7A" w14:paraId="45163F0C" w14:textId="77777777" w:rsidTr="00F806D6">
        <w:tc>
          <w:tcPr>
            <w:tcW w:w="1957" w:type="pct"/>
          </w:tcPr>
          <w:p w14:paraId="244D72B8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Časté</w:t>
            </w:r>
          </w:p>
          <w:p w14:paraId="4A36C3A7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31FCAA19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Hyperglykémie</w:t>
            </w:r>
            <w:r w:rsidRPr="00320A7A">
              <w:rPr>
                <w:iCs/>
                <w:szCs w:val="22"/>
                <w:vertAlign w:val="superscript"/>
              </w:rPr>
              <w:t>1</w:t>
            </w:r>
          </w:p>
        </w:tc>
      </w:tr>
      <w:tr w:rsidR="00593F1C" w:rsidRPr="00320A7A" w14:paraId="57F09391" w14:textId="77777777" w:rsidTr="00F806D6">
        <w:tc>
          <w:tcPr>
            <w:tcW w:w="1957" w:type="pct"/>
          </w:tcPr>
          <w:p w14:paraId="017D9185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Velmi vzácné</w:t>
            </w:r>
          </w:p>
          <w:p w14:paraId="49444CD8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5C44D6C8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Hypertenze</w:t>
            </w:r>
            <w:r w:rsidRPr="00320A7A">
              <w:rPr>
                <w:iCs/>
                <w:szCs w:val="22"/>
                <w:vertAlign w:val="superscript"/>
              </w:rPr>
              <w:t>1,2</w:t>
            </w:r>
            <w:r w:rsidRPr="00320A7A">
              <w:rPr>
                <w:iCs/>
                <w:szCs w:val="22"/>
              </w:rPr>
              <w:t>, hypotenze</w:t>
            </w:r>
            <w:r w:rsidRPr="00320A7A">
              <w:rPr>
                <w:iCs/>
                <w:szCs w:val="22"/>
                <w:vertAlign w:val="superscript"/>
              </w:rPr>
              <w:t>1,2</w:t>
            </w:r>
          </w:p>
        </w:tc>
      </w:tr>
    </w:tbl>
    <w:p w14:paraId="435A0482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 xml:space="preserve">1 </w:t>
      </w:r>
      <w:r w:rsidRPr="00320A7A">
        <w:rPr>
          <w:iCs/>
          <w:szCs w:val="22"/>
        </w:rPr>
        <w:t>Přechodná.</w:t>
      </w:r>
    </w:p>
    <w:p w14:paraId="6F6BB91A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>2</w:t>
      </w:r>
      <w:r w:rsidRPr="00320A7A">
        <w:rPr>
          <w:iCs/>
          <w:szCs w:val="22"/>
        </w:rPr>
        <w:t xml:space="preserve"> Po intravenózním podání. </w:t>
      </w:r>
    </w:p>
    <w:p w14:paraId="12A91E66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FFDD95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szCs w:val="22"/>
        </w:rPr>
      </w:pPr>
      <w:r w:rsidRPr="00320A7A">
        <w:rPr>
          <w:szCs w:val="22"/>
        </w:rPr>
        <w:t>Psi a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93F1C" w:rsidRPr="00320A7A" w14:paraId="40EC513F" w14:textId="77777777" w:rsidTr="00F806D6">
        <w:tc>
          <w:tcPr>
            <w:tcW w:w="1957" w:type="pct"/>
          </w:tcPr>
          <w:p w14:paraId="7EE4959C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Časté</w:t>
            </w:r>
          </w:p>
          <w:p w14:paraId="224C84E0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6C923AF2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t>Hyperglykémie</w:t>
            </w:r>
            <w:r w:rsidRPr="00320A7A">
              <w:rPr>
                <w:iCs/>
                <w:szCs w:val="22"/>
                <w:vertAlign w:val="superscript"/>
              </w:rPr>
              <w:t>1</w:t>
            </w:r>
          </w:p>
        </w:tc>
      </w:tr>
      <w:tr w:rsidR="00593F1C" w:rsidRPr="00320A7A" w14:paraId="326EA09D" w14:textId="77777777" w:rsidTr="00F806D6">
        <w:tc>
          <w:tcPr>
            <w:tcW w:w="1957" w:type="pct"/>
          </w:tcPr>
          <w:p w14:paraId="44F5B720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t>Velmi vzácné</w:t>
            </w:r>
          </w:p>
          <w:p w14:paraId="217F2D47" w14:textId="77777777" w:rsidR="00593F1C" w:rsidRPr="00320A7A" w:rsidRDefault="00593F1C" w:rsidP="00F806D6">
            <w:pPr>
              <w:spacing w:before="60" w:after="60"/>
              <w:rPr>
                <w:szCs w:val="22"/>
              </w:rPr>
            </w:pPr>
            <w:r w:rsidRPr="00320A7A">
              <w:rPr>
                <w:szCs w:val="22"/>
              </w:rPr>
              <w:lastRenderedPageBreak/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26F8D0CA" w14:textId="77777777" w:rsidR="00593F1C" w:rsidRPr="00320A7A" w:rsidRDefault="00593F1C" w:rsidP="00F806D6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20A7A">
              <w:rPr>
                <w:iCs/>
                <w:szCs w:val="22"/>
              </w:rPr>
              <w:lastRenderedPageBreak/>
              <w:t>Zvracení</w:t>
            </w:r>
            <w:r w:rsidRPr="00320A7A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59146899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 xml:space="preserve">1 </w:t>
      </w:r>
      <w:r w:rsidRPr="00320A7A">
        <w:rPr>
          <w:iCs/>
          <w:szCs w:val="22"/>
        </w:rPr>
        <w:t>Přechodná.</w:t>
      </w:r>
    </w:p>
    <w:p w14:paraId="7EFD8CF2" w14:textId="77777777" w:rsidR="00593F1C" w:rsidRPr="00320A7A" w:rsidRDefault="00593F1C" w:rsidP="00593F1C">
      <w:pPr>
        <w:tabs>
          <w:tab w:val="clear" w:pos="567"/>
        </w:tabs>
        <w:spacing w:line="240" w:lineRule="auto"/>
        <w:rPr>
          <w:iCs/>
          <w:szCs w:val="22"/>
        </w:rPr>
      </w:pPr>
      <w:r w:rsidRPr="00320A7A">
        <w:rPr>
          <w:iCs/>
          <w:szCs w:val="22"/>
          <w:vertAlign w:val="superscript"/>
        </w:rPr>
        <w:t>2</w:t>
      </w:r>
      <w:r w:rsidRPr="00320A7A">
        <w:rPr>
          <w:iCs/>
          <w:szCs w:val="22"/>
        </w:rPr>
        <w:t xml:space="preserve"> Před úplným dosažením </w:t>
      </w:r>
      <w:proofErr w:type="spellStart"/>
      <w:r w:rsidRPr="00320A7A">
        <w:rPr>
          <w:iCs/>
          <w:szCs w:val="22"/>
        </w:rPr>
        <w:t>sedace</w:t>
      </w:r>
      <w:proofErr w:type="spellEnd"/>
      <w:r w:rsidRPr="00320A7A">
        <w:rPr>
          <w:iCs/>
          <w:szCs w:val="22"/>
        </w:rPr>
        <w:t>, pokud je žaludek plný. To představuje výhodu v případě, že má následovat celková anestezie. Emetický účinek je snížen hladověním po dobu 6–24 hodin před podáním.</w:t>
      </w:r>
    </w:p>
    <w:p w14:paraId="7FF3F8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83A" w14:textId="6AC4DB06" w:rsidR="008C7CE5" w:rsidRPr="00995A7D" w:rsidRDefault="00E51700" w:rsidP="0099260A">
      <w:pPr>
        <w:rPr>
          <w:i/>
          <w:iCs/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bookmarkEnd w:id="0"/>
    <w:p w14:paraId="6DAB1D13" w14:textId="77777777" w:rsid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</w:p>
    <w:p w14:paraId="2B4664E5" w14:textId="5FDAF30D" w:rsidR="00454E2F" w:rsidRP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  <w:r w:rsidRPr="00454E2F">
        <w:rPr>
          <w:noProof/>
          <w:szCs w:val="22"/>
        </w:rPr>
        <w:t xml:space="preserve">Ústav pro státní kontrolu veterinárních biopreparátů a léčiv </w:t>
      </w:r>
    </w:p>
    <w:p w14:paraId="46997178" w14:textId="77777777" w:rsidR="00454E2F" w:rsidRP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  <w:r w:rsidRPr="00454E2F">
        <w:rPr>
          <w:noProof/>
          <w:szCs w:val="22"/>
        </w:rPr>
        <w:t xml:space="preserve">Hudcova 232/56a </w:t>
      </w:r>
    </w:p>
    <w:p w14:paraId="07A2DEFD" w14:textId="77777777" w:rsidR="00454E2F" w:rsidRP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  <w:r w:rsidRPr="00454E2F">
        <w:rPr>
          <w:noProof/>
          <w:szCs w:val="22"/>
        </w:rPr>
        <w:t>621 00 Brno</w:t>
      </w:r>
    </w:p>
    <w:p w14:paraId="0E5153F3" w14:textId="76D4C092" w:rsidR="00454E2F" w:rsidRPr="00454E2F" w:rsidRDefault="00843F5B" w:rsidP="00454E2F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E</w:t>
      </w:r>
      <w:r w:rsidR="00454E2F" w:rsidRPr="00454E2F">
        <w:rPr>
          <w:noProof/>
          <w:szCs w:val="22"/>
        </w:rPr>
        <w:t xml:space="preserve">-mail: </w:t>
      </w:r>
      <w:hyperlink r:id="rId8" w:history="1">
        <w:r w:rsidR="00454E2F" w:rsidRPr="00454E2F">
          <w:rPr>
            <w:rStyle w:val="Hypertextovodkaz"/>
            <w:noProof/>
            <w:szCs w:val="22"/>
          </w:rPr>
          <w:t>adr@uskvbl.cz</w:t>
        </w:r>
      </w:hyperlink>
      <w:r w:rsidR="00454E2F" w:rsidRPr="00454E2F">
        <w:rPr>
          <w:noProof/>
          <w:szCs w:val="22"/>
          <w:u w:val="single"/>
        </w:rPr>
        <w:br/>
      </w:r>
      <w:r>
        <w:rPr>
          <w:noProof/>
          <w:szCs w:val="22"/>
        </w:rPr>
        <w:t>T</w:t>
      </w:r>
      <w:r w:rsidR="00454E2F" w:rsidRPr="00454E2F">
        <w:rPr>
          <w:noProof/>
          <w:szCs w:val="22"/>
        </w:rPr>
        <w:t>el.: +420 720 940 693</w:t>
      </w:r>
    </w:p>
    <w:p w14:paraId="610E420E" w14:textId="77777777" w:rsidR="00454E2F" w:rsidRPr="00454E2F" w:rsidRDefault="00454E2F" w:rsidP="00454E2F">
      <w:pPr>
        <w:tabs>
          <w:tab w:val="left" w:pos="-720"/>
        </w:tabs>
        <w:suppressAutoHyphens/>
        <w:rPr>
          <w:noProof/>
          <w:szCs w:val="22"/>
        </w:rPr>
      </w:pPr>
      <w:r w:rsidRPr="00454E2F">
        <w:rPr>
          <w:noProof/>
          <w:szCs w:val="22"/>
        </w:rPr>
        <w:t xml:space="preserve">Webové stránky: </w:t>
      </w:r>
      <w:hyperlink r:id="rId9" w:history="1">
        <w:r w:rsidRPr="00454E2F">
          <w:rPr>
            <w:rStyle w:val="Hypertextovodkaz"/>
            <w:noProof/>
            <w:szCs w:val="22"/>
          </w:rPr>
          <w:t>http://www.uskvbl.cz/cs/farmakovigilance</w:t>
        </w:r>
      </w:hyperlink>
    </w:p>
    <w:p w14:paraId="0B9C1ACD" w14:textId="77777777" w:rsidR="0068399E" w:rsidRPr="00C341E6" w:rsidRDefault="0068399E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7FF3F83C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83D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FF3F8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B67B8" w14:textId="2ACB7CA4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Dle principů anesteziologie je nutné zvíře před injekčním podáním klinicky vyšetřit. Veterinární léčivý přípravek by se měl podávat pouze klidnému zvířeti, ne vzrušenému. Nervozita a vzrušení snižují sílu účinku, proto by zvířata neměla být rušena podněty z okolí až do plného nástupu účinku </w:t>
      </w:r>
      <w:r w:rsidR="00443F7C"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přípravku. Klidné, staré nebo nemocné zvíře reaguje na veterinární léčivý přípravek silněji. U koní a psů kombinace se silnými analgetiky navozuje hlubokou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bez vedlejších účinků.</w:t>
      </w:r>
    </w:p>
    <w:p w14:paraId="37D6A9D4" w14:textId="77777777" w:rsidR="008C463B" w:rsidRPr="00CF015C" w:rsidRDefault="008C463B" w:rsidP="008C463B">
      <w:pPr>
        <w:tabs>
          <w:tab w:val="clear" w:pos="567"/>
        </w:tabs>
        <w:spacing w:line="240" w:lineRule="auto"/>
        <w:rPr>
          <w:szCs w:val="22"/>
        </w:rPr>
      </w:pPr>
    </w:p>
    <w:p w14:paraId="413DF565" w14:textId="77777777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Pro zajištění správného dávkování je třeba co nejpřesněji stanovit živou hmotnost.</w:t>
      </w:r>
    </w:p>
    <w:p w14:paraId="00FBF332" w14:textId="77777777" w:rsidR="008C463B" w:rsidRPr="00CF015C" w:rsidRDefault="008C463B" w:rsidP="008C463B">
      <w:pPr>
        <w:rPr>
          <w:szCs w:val="22"/>
          <w:highlight w:val="yellow"/>
        </w:rPr>
      </w:pPr>
    </w:p>
    <w:p w14:paraId="5CAD6DEC" w14:textId="77777777" w:rsidR="008C463B" w:rsidRPr="00CF015C" w:rsidRDefault="008C463B" w:rsidP="008C463B">
      <w:pPr>
        <w:rPr>
          <w:b/>
          <w:szCs w:val="22"/>
        </w:rPr>
      </w:pPr>
      <w:r w:rsidRPr="00CF015C">
        <w:rPr>
          <w:b/>
          <w:szCs w:val="22"/>
        </w:rPr>
        <w:t>Skot:</w:t>
      </w:r>
    </w:p>
    <w:p w14:paraId="49203EBD" w14:textId="70EE499A" w:rsidR="008C463B" w:rsidRPr="00CF015C" w:rsidRDefault="00443F7C" w:rsidP="008C463B">
      <w:pPr>
        <w:rPr>
          <w:szCs w:val="22"/>
        </w:rPr>
      </w:pPr>
      <w:r>
        <w:rPr>
          <w:szCs w:val="22"/>
        </w:rPr>
        <w:t>I</w:t>
      </w:r>
      <w:r w:rsidR="008C463B" w:rsidRPr="00CF015C">
        <w:rPr>
          <w:szCs w:val="22"/>
        </w:rPr>
        <w:t>ntramuskulárn</w:t>
      </w:r>
      <w:r>
        <w:rPr>
          <w:szCs w:val="22"/>
        </w:rPr>
        <w:t>í podání.</w:t>
      </w:r>
    </w:p>
    <w:p w14:paraId="103AC419" w14:textId="7FC86E93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Velikost dávky je 0,05–0,3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/kg ž.hm. tj. 0,25–1,5 ml </w:t>
      </w:r>
      <w:r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přípravku/100 kg ž.hm. podle požadovaného stupně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. Podrážděným zvířatům mohou být </w:t>
      </w:r>
      <w:r w:rsidR="00CA4E35">
        <w:rPr>
          <w:szCs w:val="22"/>
        </w:rPr>
        <w:t>podány</w:t>
      </w:r>
      <w:r w:rsidR="00CA4E35" w:rsidRPr="00CF015C">
        <w:rPr>
          <w:szCs w:val="22"/>
        </w:rPr>
        <w:t xml:space="preserve"> </w:t>
      </w:r>
      <w:r w:rsidRPr="00CF015C">
        <w:rPr>
          <w:szCs w:val="22"/>
        </w:rPr>
        <w:t>vyšší dávky nepřekračující 0,3 mg/kg ž.hm. (velikost dávky IV)</w:t>
      </w:r>
      <w:r>
        <w:rPr>
          <w:szCs w:val="22"/>
        </w:rPr>
        <w:t>.</w:t>
      </w:r>
    </w:p>
    <w:p w14:paraId="58EA5432" w14:textId="77777777" w:rsidR="008C463B" w:rsidRDefault="008C463B" w:rsidP="008C463B">
      <w:pPr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0"/>
        <w:gridCol w:w="1464"/>
        <w:gridCol w:w="1836"/>
        <w:gridCol w:w="1651"/>
      </w:tblGrid>
      <w:tr w:rsidR="008C463B" w14:paraId="09D0CA2E" w14:textId="77777777" w:rsidTr="00E80B10">
        <w:trPr>
          <w:trHeight w:val="264"/>
        </w:trPr>
        <w:tc>
          <w:tcPr>
            <w:tcW w:w="1650" w:type="dxa"/>
          </w:tcPr>
          <w:p w14:paraId="30ACF794" w14:textId="77777777" w:rsidR="008C463B" w:rsidRDefault="008C463B" w:rsidP="00E80B1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Dávka</w:t>
            </w:r>
          </w:p>
        </w:tc>
        <w:tc>
          <w:tcPr>
            <w:tcW w:w="1464" w:type="dxa"/>
          </w:tcPr>
          <w:p w14:paraId="76A2B471" w14:textId="7CED2889" w:rsidR="008C463B" w:rsidRDefault="00443F7C" w:rsidP="00E80B1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8C463B" w:rsidRPr="00CF015C">
              <w:rPr>
                <w:szCs w:val="22"/>
              </w:rPr>
              <w:t>g</w:t>
            </w:r>
            <w:r>
              <w:rPr>
                <w:szCs w:val="22"/>
              </w:rPr>
              <w:t xml:space="preserve"> léčivé látky</w:t>
            </w:r>
            <w:r w:rsidR="008C463B" w:rsidRPr="00CF015C">
              <w:rPr>
                <w:szCs w:val="22"/>
              </w:rPr>
              <w:t>/kg ž.hm.</w:t>
            </w:r>
          </w:p>
        </w:tc>
        <w:tc>
          <w:tcPr>
            <w:tcW w:w="1836" w:type="dxa"/>
          </w:tcPr>
          <w:p w14:paraId="5AF13E6C" w14:textId="31391A8A" w:rsidR="008C463B" w:rsidRDefault="008C463B" w:rsidP="00E80B1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 xml:space="preserve">mg </w:t>
            </w:r>
            <w:r w:rsidR="00443F7C">
              <w:rPr>
                <w:szCs w:val="22"/>
              </w:rPr>
              <w:t>léčivé látky</w:t>
            </w:r>
            <w:r w:rsidRPr="00CF015C">
              <w:rPr>
                <w:szCs w:val="22"/>
              </w:rPr>
              <w:t>/50 kg ž.hm.</w:t>
            </w:r>
          </w:p>
        </w:tc>
        <w:tc>
          <w:tcPr>
            <w:tcW w:w="1651" w:type="dxa"/>
          </w:tcPr>
          <w:p w14:paraId="73F49A4F" w14:textId="76BBE2E4" w:rsidR="008C463B" w:rsidRDefault="008C463B" w:rsidP="00E80B10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 xml:space="preserve">ml </w:t>
            </w:r>
            <w:r w:rsidR="00443F7C">
              <w:rPr>
                <w:szCs w:val="22"/>
              </w:rPr>
              <w:t>veterinárního léčivého přípravku</w:t>
            </w:r>
            <w:r w:rsidRPr="00CF015C">
              <w:rPr>
                <w:szCs w:val="22"/>
              </w:rPr>
              <w:t>/50 kg ž.hm.</w:t>
            </w:r>
          </w:p>
        </w:tc>
      </w:tr>
      <w:tr w:rsidR="008C463B" w14:paraId="49FC0845" w14:textId="77777777" w:rsidTr="00E80B10">
        <w:trPr>
          <w:trHeight w:val="264"/>
        </w:trPr>
        <w:tc>
          <w:tcPr>
            <w:tcW w:w="1650" w:type="dxa"/>
          </w:tcPr>
          <w:p w14:paraId="29E8F565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</w:t>
            </w:r>
          </w:p>
        </w:tc>
        <w:tc>
          <w:tcPr>
            <w:tcW w:w="1464" w:type="dxa"/>
          </w:tcPr>
          <w:p w14:paraId="691ADD62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0,05</w:t>
            </w:r>
          </w:p>
        </w:tc>
        <w:tc>
          <w:tcPr>
            <w:tcW w:w="1836" w:type="dxa"/>
          </w:tcPr>
          <w:p w14:paraId="46ABF38F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2,5</w:t>
            </w:r>
          </w:p>
        </w:tc>
        <w:tc>
          <w:tcPr>
            <w:tcW w:w="1651" w:type="dxa"/>
          </w:tcPr>
          <w:p w14:paraId="4DAB918F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0,125</w:t>
            </w:r>
          </w:p>
        </w:tc>
      </w:tr>
      <w:tr w:rsidR="008C463B" w14:paraId="1689DFB1" w14:textId="77777777" w:rsidTr="00E80B10">
        <w:trPr>
          <w:trHeight w:val="264"/>
        </w:trPr>
        <w:tc>
          <w:tcPr>
            <w:tcW w:w="1650" w:type="dxa"/>
          </w:tcPr>
          <w:p w14:paraId="64D6196E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II</w:t>
            </w:r>
          </w:p>
        </w:tc>
        <w:tc>
          <w:tcPr>
            <w:tcW w:w="1464" w:type="dxa"/>
          </w:tcPr>
          <w:p w14:paraId="049A6D0D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0,10</w:t>
            </w:r>
          </w:p>
        </w:tc>
        <w:tc>
          <w:tcPr>
            <w:tcW w:w="1836" w:type="dxa"/>
          </w:tcPr>
          <w:p w14:paraId="33564844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5,0</w:t>
            </w:r>
          </w:p>
        </w:tc>
        <w:tc>
          <w:tcPr>
            <w:tcW w:w="1651" w:type="dxa"/>
          </w:tcPr>
          <w:p w14:paraId="101F298E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0,25</w:t>
            </w:r>
          </w:p>
        </w:tc>
      </w:tr>
      <w:tr w:rsidR="008C463B" w14:paraId="6C6CD548" w14:textId="77777777" w:rsidTr="00E80B10">
        <w:trPr>
          <w:trHeight w:val="275"/>
        </w:trPr>
        <w:tc>
          <w:tcPr>
            <w:tcW w:w="1650" w:type="dxa"/>
          </w:tcPr>
          <w:p w14:paraId="42573822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III</w:t>
            </w:r>
          </w:p>
        </w:tc>
        <w:tc>
          <w:tcPr>
            <w:tcW w:w="1464" w:type="dxa"/>
          </w:tcPr>
          <w:p w14:paraId="271137FC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0,20</w:t>
            </w:r>
          </w:p>
        </w:tc>
        <w:tc>
          <w:tcPr>
            <w:tcW w:w="1836" w:type="dxa"/>
          </w:tcPr>
          <w:p w14:paraId="5A9D8AE6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10,0</w:t>
            </w:r>
          </w:p>
        </w:tc>
        <w:tc>
          <w:tcPr>
            <w:tcW w:w="1651" w:type="dxa"/>
          </w:tcPr>
          <w:p w14:paraId="68E676EA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0,50</w:t>
            </w:r>
          </w:p>
        </w:tc>
      </w:tr>
      <w:tr w:rsidR="008C463B" w14:paraId="305EA45F" w14:textId="77777777" w:rsidTr="00E80B10">
        <w:trPr>
          <w:trHeight w:val="264"/>
        </w:trPr>
        <w:tc>
          <w:tcPr>
            <w:tcW w:w="1650" w:type="dxa"/>
          </w:tcPr>
          <w:p w14:paraId="263F290A" w14:textId="77777777" w:rsidR="008C463B" w:rsidRPr="00CF015C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IV</w:t>
            </w:r>
          </w:p>
        </w:tc>
        <w:tc>
          <w:tcPr>
            <w:tcW w:w="1464" w:type="dxa"/>
          </w:tcPr>
          <w:p w14:paraId="60161E1A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0,30</w:t>
            </w:r>
          </w:p>
        </w:tc>
        <w:tc>
          <w:tcPr>
            <w:tcW w:w="1836" w:type="dxa"/>
          </w:tcPr>
          <w:p w14:paraId="4B8DB17F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15,0</w:t>
            </w:r>
          </w:p>
        </w:tc>
        <w:tc>
          <w:tcPr>
            <w:tcW w:w="1651" w:type="dxa"/>
          </w:tcPr>
          <w:p w14:paraId="15DF3E1D" w14:textId="77777777" w:rsidR="008C463B" w:rsidRDefault="008C463B" w:rsidP="00F806D6">
            <w:pPr>
              <w:jc w:val="center"/>
              <w:rPr>
                <w:szCs w:val="22"/>
              </w:rPr>
            </w:pPr>
            <w:r w:rsidRPr="00CF015C">
              <w:rPr>
                <w:szCs w:val="22"/>
              </w:rPr>
              <w:t>0,75</w:t>
            </w:r>
          </w:p>
        </w:tc>
      </w:tr>
    </w:tbl>
    <w:p w14:paraId="39D48F14" w14:textId="77777777" w:rsidR="008C463B" w:rsidRPr="00CF015C" w:rsidRDefault="008C463B" w:rsidP="008C463B">
      <w:pPr>
        <w:rPr>
          <w:szCs w:val="22"/>
        </w:rPr>
      </w:pPr>
    </w:p>
    <w:p w14:paraId="2A81BF72" w14:textId="20FC3EF7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Stupeň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</w:t>
      </w:r>
      <w:r>
        <w:rPr>
          <w:szCs w:val="22"/>
        </w:rPr>
        <w:t>lze ovlivnit</w:t>
      </w:r>
      <w:r w:rsidRPr="00CF015C">
        <w:rPr>
          <w:szCs w:val="22"/>
        </w:rPr>
        <w:t xml:space="preserve"> podle podávaného množství:</w:t>
      </w:r>
    </w:p>
    <w:p w14:paraId="4E9A2F56" w14:textId="77777777" w:rsidR="008C463B" w:rsidRPr="00CF015C" w:rsidRDefault="008C463B" w:rsidP="008C463B">
      <w:pPr>
        <w:rPr>
          <w:szCs w:val="22"/>
        </w:rPr>
      </w:pPr>
    </w:p>
    <w:p w14:paraId="0C16D58E" w14:textId="3F93E6C1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Dávka č.</w:t>
      </w:r>
      <w:r w:rsidR="00443F7C">
        <w:rPr>
          <w:szCs w:val="22"/>
        </w:rPr>
        <w:t xml:space="preserve"> </w:t>
      </w:r>
      <w:r w:rsidRPr="00CF015C">
        <w:rPr>
          <w:szCs w:val="22"/>
        </w:rPr>
        <w:t xml:space="preserve">I – lehká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Stačí k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>, jakož k provedení malých chirurgických zákroků v lokální anest</w:t>
      </w:r>
      <w:r w:rsidR="003F4EBF">
        <w:rPr>
          <w:szCs w:val="22"/>
        </w:rPr>
        <w:t>e</w:t>
      </w:r>
      <w:r w:rsidRPr="00CF015C">
        <w:rPr>
          <w:szCs w:val="22"/>
        </w:rPr>
        <w:t>zii. Schopnost zvířete vstát je většinou zachovaná.</w:t>
      </w:r>
    </w:p>
    <w:p w14:paraId="630B5DDC" w14:textId="77777777" w:rsidR="008C463B" w:rsidRPr="00CF015C" w:rsidRDefault="008C463B" w:rsidP="008C463B">
      <w:pPr>
        <w:rPr>
          <w:szCs w:val="22"/>
        </w:rPr>
      </w:pPr>
    </w:p>
    <w:p w14:paraId="461CA061" w14:textId="38EFFF54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lastRenderedPageBreak/>
        <w:t>Dávka č.</w:t>
      </w:r>
      <w:r w:rsidR="00443F7C">
        <w:rPr>
          <w:szCs w:val="22"/>
        </w:rPr>
        <w:t xml:space="preserve"> </w:t>
      </w:r>
      <w:r w:rsidRPr="00CF015C">
        <w:rPr>
          <w:szCs w:val="22"/>
        </w:rPr>
        <w:t xml:space="preserve">II – střední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</w:t>
      </w:r>
      <w:r w:rsidR="00443F7C">
        <w:rPr>
          <w:szCs w:val="22"/>
        </w:rPr>
        <w:t>Hlub</w:t>
      </w:r>
      <w:r w:rsidRPr="00CF015C">
        <w:rPr>
          <w:szCs w:val="22"/>
        </w:rPr>
        <w:t xml:space="preserve">ší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a svalová relaxace ke zklidnění vzrušeného zvířete, ke klinickému vyšetření nebo k malým chirurgickým zákrokům, většinou společně s lokální anest</w:t>
      </w:r>
      <w:r w:rsidR="00443F7C">
        <w:rPr>
          <w:szCs w:val="22"/>
        </w:rPr>
        <w:t>e</w:t>
      </w:r>
      <w:r w:rsidRPr="00CF015C">
        <w:rPr>
          <w:szCs w:val="22"/>
        </w:rPr>
        <w:t xml:space="preserve">zií. Zvířata po stavu vzrušení </w:t>
      </w:r>
      <w:r w:rsidR="00443F7C">
        <w:rPr>
          <w:szCs w:val="22"/>
        </w:rPr>
        <w:t>ulehnou</w:t>
      </w:r>
      <w:r w:rsidRPr="00CF015C">
        <w:rPr>
          <w:szCs w:val="22"/>
        </w:rPr>
        <w:t>.</w:t>
      </w:r>
    </w:p>
    <w:p w14:paraId="534192D0" w14:textId="77777777" w:rsidR="008C463B" w:rsidRPr="00CF015C" w:rsidRDefault="008C463B" w:rsidP="008C463B">
      <w:pPr>
        <w:rPr>
          <w:szCs w:val="22"/>
        </w:rPr>
      </w:pPr>
    </w:p>
    <w:p w14:paraId="15AA0CC8" w14:textId="6EDAA292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Dávka č.</w:t>
      </w:r>
      <w:r w:rsidR="00443F7C">
        <w:rPr>
          <w:szCs w:val="22"/>
        </w:rPr>
        <w:t xml:space="preserve"> </w:t>
      </w:r>
      <w:r w:rsidRPr="00CF015C">
        <w:rPr>
          <w:szCs w:val="22"/>
        </w:rPr>
        <w:t xml:space="preserve">III – </w:t>
      </w:r>
      <w:r w:rsidR="00D942AE">
        <w:rPr>
          <w:szCs w:val="22"/>
        </w:rPr>
        <w:t>hluboká</w:t>
      </w:r>
      <w:r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>: Pro malé a střední chirurgické zákroky s lokální anest</w:t>
      </w:r>
      <w:r w:rsidR="003F4EBF">
        <w:rPr>
          <w:szCs w:val="22"/>
        </w:rPr>
        <w:t>e</w:t>
      </w:r>
      <w:r w:rsidRPr="00CF015C">
        <w:rPr>
          <w:szCs w:val="22"/>
        </w:rPr>
        <w:t xml:space="preserve">zií. Zvířata většinou </w:t>
      </w:r>
      <w:r w:rsidR="00A65C6B">
        <w:rPr>
          <w:szCs w:val="22"/>
        </w:rPr>
        <w:t>ulehnou</w:t>
      </w:r>
      <w:r w:rsidRPr="00CF015C">
        <w:rPr>
          <w:szCs w:val="22"/>
        </w:rPr>
        <w:t>.</w:t>
      </w:r>
    </w:p>
    <w:p w14:paraId="37B9189E" w14:textId="77777777" w:rsidR="008C463B" w:rsidRPr="00CF015C" w:rsidRDefault="008C463B" w:rsidP="008C463B">
      <w:pPr>
        <w:rPr>
          <w:szCs w:val="22"/>
        </w:rPr>
      </w:pPr>
    </w:p>
    <w:p w14:paraId="52F23592" w14:textId="0DC762D5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Dávka č.</w:t>
      </w:r>
      <w:r w:rsidR="00443F7C">
        <w:rPr>
          <w:szCs w:val="22"/>
        </w:rPr>
        <w:t xml:space="preserve"> </w:t>
      </w:r>
      <w:r w:rsidRPr="00CF015C">
        <w:rPr>
          <w:szCs w:val="22"/>
        </w:rPr>
        <w:t xml:space="preserve">IV – velmi </w:t>
      </w:r>
      <w:r w:rsidR="00D942AE">
        <w:rPr>
          <w:szCs w:val="22"/>
        </w:rPr>
        <w:t>hluboká</w:t>
      </w:r>
      <w:r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: U dospělých zvířat je zřídka nutná. </w:t>
      </w:r>
      <w:r w:rsidRPr="006D53A0">
        <w:rPr>
          <w:szCs w:val="22"/>
        </w:rPr>
        <w:t xml:space="preserve">Zvířata obvykle </w:t>
      </w:r>
      <w:r w:rsidR="00D942AE">
        <w:rPr>
          <w:szCs w:val="22"/>
        </w:rPr>
        <w:t>ulehnou</w:t>
      </w:r>
      <w:r w:rsidRPr="006D53A0">
        <w:rPr>
          <w:szCs w:val="22"/>
        </w:rPr>
        <w:t xml:space="preserve">. Metoda je vhodná zejména u telat, a to v kombinaci s lokální anestezií nebo jako součást kombinované </w:t>
      </w:r>
      <w:r w:rsidR="00D942AE">
        <w:rPr>
          <w:szCs w:val="22"/>
        </w:rPr>
        <w:t>anestezie</w:t>
      </w:r>
      <w:r w:rsidR="00FE7FE0">
        <w:rPr>
          <w:szCs w:val="22"/>
        </w:rPr>
        <w:t xml:space="preserve"> s </w:t>
      </w:r>
      <w:proofErr w:type="spellStart"/>
      <w:r w:rsidR="00FE7FE0">
        <w:rPr>
          <w:szCs w:val="22"/>
        </w:rPr>
        <w:t>ketaminem</w:t>
      </w:r>
      <w:proofErr w:type="spellEnd"/>
      <w:r w:rsidR="00FE7FE0">
        <w:rPr>
          <w:szCs w:val="22"/>
        </w:rPr>
        <w:t xml:space="preserve"> (5 mg/kg ž.hm.)</w:t>
      </w:r>
      <w:r w:rsidR="00FE7FE0" w:rsidRPr="006D53A0" w:rsidDel="006D53A0">
        <w:rPr>
          <w:szCs w:val="22"/>
        </w:rPr>
        <w:t xml:space="preserve"> </w:t>
      </w:r>
      <w:r w:rsidRPr="006D53A0" w:rsidDel="006D53A0">
        <w:rPr>
          <w:szCs w:val="22"/>
        </w:rPr>
        <w:t xml:space="preserve"> </w:t>
      </w:r>
      <w:r>
        <w:rPr>
          <w:szCs w:val="22"/>
        </w:rPr>
        <w:t xml:space="preserve">a </w:t>
      </w:r>
      <w:r w:rsidRPr="00CF015C">
        <w:rPr>
          <w:szCs w:val="22"/>
        </w:rPr>
        <w:t>také pro větší</w:t>
      </w:r>
      <w:r>
        <w:rPr>
          <w:szCs w:val="22"/>
        </w:rPr>
        <w:t xml:space="preserve"> zvířata</w:t>
      </w:r>
      <w:r w:rsidRPr="00CF015C">
        <w:rPr>
          <w:szCs w:val="22"/>
        </w:rPr>
        <w:t xml:space="preserve">, především </w:t>
      </w:r>
      <w:r>
        <w:rPr>
          <w:szCs w:val="22"/>
        </w:rPr>
        <w:t xml:space="preserve">pro </w:t>
      </w:r>
      <w:r w:rsidRPr="00CF015C">
        <w:rPr>
          <w:szCs w:val="22"/>
        </w:rPr>
        <w:t xml:space="preserve">chirurgické abdominální zákroky. Intravenózní </w:t>
      </w:r>
      <w:r>
        <w:rPr>
          <w:szCs w:val="22"/>
        </w:rPr>
        <w:t xml:space="preserve">podání </w:t>
      </w:r>
      <w:r w:rsidRPr="00CF015C">
        <w:rPr>
          <w:szCs w:val="22"/>
        </w:rPr>
        <w:t>by měl</w:t>
      </w:r>
      <w:r w:rsidR="00D942AE">
        <w:rPr>
          <w:szCs w:val="22"/>
        </w:rPr>
        <w:t>o</w:t>
      </w:r>
      <w:r w:rsidRPr="00CF015C">
        <w:rPr>
          <w:szCs w:val="22"/>
        </w:rPr>
        <w:t xml:space="preserve"> být proveden</w:t>
      </w:r>
      <w:r w:rsidR="00D942AE">
        <w:rPr>
          <w:szCs w:val="22"/>
        </w:rPr>
        <w:t>o</w:t>
      </w:r>
      <w:r w:rsidRPr="00CF015C">
        <w:rPr>
          <w:szCs w:val="22"/>
        </w:rPr>
        <w:t xml:space="preserve"> pomalu. Dávkování odpovídá přibližně 1/2 až 1/3 výše uvedeným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 dávkám u jednotlivých druhů zvířat.</w:t>
      </w:r>
    </w:p>
    <w:p w14:paraId="30FE0984" w14:textId="77777777" w:rsidR="008C463B" w:rsidRPr="00CF015C" w:rsidRDefault="008C463B" w:rsidP="008C463B">
      <w:pPr>
        <w:rPr>
          <w:szCs w:val="22"/>
        </w:rPr>
      </w:pPr>
    </w:p>
    <w:p w14:paraId="1CBFE0E0" w14:textId="3F0760D9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Po III. a IV. dávce skot zůstává netečný několik hodin a měl by být držen ve stínu.</w:t>
      </w:r>
    </w:p>
    <w:p w14:paraId="0822B5A3" w14:textId="191B4185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Zvířata by neměla být vyrušována, dokud se neprojeví celkový účinek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. První účinek je obvykle pozorován za 5 minut po </w:t>
      </w:r>
      <w:r>
        <w:rPr>
          <w:szCs w:val="22"/>
        </w:rPr>
        <w:t>podání</w:t>
      </w:r>
      <w:r w:rsidRPr="00CF015C">
        <w:rPr>
          <w:szCs w:val="22"/>
        </w:rPr>
        <w:t xml:space="preserve"> a maximální účinek o 10 minut později. Během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nebo rekonvalescence nesmí být zvíře vzrušováno či namáháno.</w:t>
      </w:r>
    </w:p>
    <w:p w14:paraId="369EF3E6" w14:textId="77777777" w:rsidR="008C463B" w:rsidRPr="00CF015C" w:rsidRDefault="008C463B" w:rsidP="008C463B">
      <w:pPr>
        <w:rPr>
          <w:szCs w:val="22"/>
        </w:rPr>
      </w:pPr>
    </w:p>
    <w:p w14:paraId="0AFF958D" w14:textId="77777777" w:rsidR="008C463B" w:rsidRPr="00CF015C" w:rsidRDefault="008C463B" w:rsidP="008C463B">
      <w:pPr>
        <w:rPr>
          <w:b/>
          <w:szCs w:val="22"/>
        </w:rPr>
      </w:pPr>
      <w:r w:rsidRPr="00CF015C">
        <w:rPr>
          <w:b/>
          <w:szCs w:val="22"/>
        </w:rPr>
        <w:t>Koně:</w:t>
      </w:r>
    </w:p>
    <w:p w14:paraId="6D9DC954" w14:textId="12EDEC14" w:rsidR="00D942AE" w:rsidRDefault="00D942AE" w:rsidP="008C463B">
      <w:pPr>
        <w:rPr>
          <w:szCs w:val="22"/>
        </w:rPr>
      </w:pPr>
      <w:r>
        <w:rPr>
          <w:szCs w:val="22"/>
        </w:rPr>
        <w:t>Intravenózní podání.</w:t>
      </w:r>
    </w:p>
    <w:p w14:paraId="0A18F148" w14:textId="51C3BCAA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Podávat pomalu intravenózně </w:t>
      </w:r>
      <w:r w:rsidR="003F4EBF">
        <w:rPr>
          <w:szCs w:val="22"/>
        </w:rPr>
        <w:t xml:space="preserve">v rozmezí </w:t>
      </w:r>
      <w:r w:rsidRPr="00CF015C">
        <w:rPr>
          <w:szCs w:val="22"/>
        </w:rPr>
        <w:t xml:space="preserve">od jedné do dvou minut. Velikost dávky je 0,6-1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 tj.</w:t>
      </w:r>
      <w:r w:rsidR="00D942AE">
        <w:rPr>
          <w:szCs w:val="22"/>
        </w:rPr>
        <w:t xml:space="preserve"> </w:t>
      </w:r>
      <w:r w:rsidRPr="00CF015C">
        <w:rPr>
          <w:szCs w:val="22"/>
        </w:rPr>
        <w:t>3-5 ml</w:t>
      </w:r>
      <w:r>
        <w:rPr>
          <w:szCs w:val="22"/>
        </w:rPr>
        <w:t xml:space="preserve"> veterinárního léčivého</w:t>
      </w:r>
      <w:r w:rsidRPr="00CF015C">
        <w:rPr>
          <w:szCs w:val="22"/>
        </w:rPr>
        <w:t xml:space="preserve"> přípravku/100 kg ž.hm. podle požadovaného stupně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a citlivosti zvířete. Jednotliv</w:t>
      </w:r>
      <w:r w:rsidR="00CA4E35">
        <w:rPr>
          <w:szCs w:val="22"/>
        </w:rPr>
        <w:t>á</w:t>
      </w:r>
      <w:r w:rsidRPr="00CF015C">
        <w:rPr>
          <w:szCs w:val="22"/>
        </w:rPr>
        <w:t xml:space="preserve"> </w:t>
      </w:r>
      <w:r w:rsidR="00CA4E35">
        <w:rPr>
          <w:szCs w:val="22"/>
        </w:rPr>
        <w:t>podání</w:t>
      </w:r>
      <w:r w:rsidRPr="00CF015C">
        <w:rPr>
          <w:szCs w:val="22"/>
        </w:rPr>
        <w:t xml:space="preserve"> vyvolávají u koně lehkou až hlubokou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za současné schopnosti stání zvířete. Hlubší účinek nastupuje během 2 minut a trvá maximálně 30 minut. Po odeznění příznaků nebo při nedostatečné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se může </w:t>
      </w:r>
      <w:r>
        <w:rPr>
          <w:szCs w:val="22"/>
        </w:rPr>
        <w:t>veterinární léčivý přípravek</w:t>
      </w:r>
      <w:r w:rsidRPr="00CF015C">
        <w:rPr>
          <w:szCs w:val="22"/>
        </w:rPr>
        <w:t xml:space="preserve"> podávat opakovaně.</w:t>
      </w:r>
    </w:p>
    <w:p w14:paraId="79ED0D54" w14:textId="77777777" w:rsidR="008C463B" w:rsidRPr="00CF015C" w:rsidRDefault="008C463B" w:rsidP="008C463B">
      <w:pPr>
        <w:rPr>
          <w:szCs w:val="22"/>
        </w:rPr>
      </w:pPr>
    </w:p>
    <w:p w14:paraId="162535DF" w14:textId="21B138B0" w:rsidR="008C463B" w:rsidRPr="00CF015C" w:rsidRDefault="008C463B" w:rsidP="008C463B">
      <w:pPr>
        <w:rPr>
          <w:szCs w:val="22"/>
        </w:rPr>
      </w:pPr>
      <w:r>
        <w:rPr>
          <w:szCs w:val="22"/>
        </w:rPr>
        <w:t>Veterinární léčivý přípravek</w:t>
      </w:r>
      <w:r w:rsidRPr="00CF015C">
        <w:rPr>
          <w:szCs w:val="22"/>
        </w:rPr>
        <w:t xml:space="preserve"> </w:t>
      </w:r>
      <w:r w:rsidR="003F4EBF">
        <w:rPr>
          <w:szCs w:val="22"/>
        </w:rPr>
        <w:t>je možné</w:t>
      </w:r>
      <w:r w:rsidRPr="00CF015C">
        <w:rPr>
          <w:szCs w:val="22"/>
        </w:rPr>
        <w:t xml:space="preserve"> při nedostatečné nebo odeznívající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podávat opakovaně, pokud je nutné i vícekrát.</w:t>
      </w:r>
    </w:p>
    <w:p w14:paraId="2C906449" w14:textId="77777777" w:rsidR="008C463B" w:rsidRPr="00CF015C" w:rsidRDefault="008C463B" w:rsidP="008C463B">
      <w:pPr>
        <w:rPr>
          <w:szCs w:val="22"/>
        </w:rPr>
      </w:pPr>
    </w:p>
    <w:p w14:paraId="3A6407CE" w14:textId="57D71098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Při lehké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(v závislosti na dávce) se individuálně mění vnímavost bolesti. Kůň ne</w:t>
      </w:r>
      <w:r w:rsidR="008110FB">
        <w:rPr>
          <w:szCs w:val="22"/>
        </w:rPr>
        <w:t>ulehne</w:t>
      </w:r>
      <w:r w:rsidRPr="00CF015C">
        <w:rPr>
          <w:szCs w:val="22"/>
        </w:rPr>
        <w:t>.</w:t>
      </w:r>
    </w:p>
    <w:p w14:paraId="2A8C4806" w14:textId="77777777" w:rsidR="008C463B" w:rsidRPr="00CF015C" w:rsidRDefault="008C463B" w:rsidP="008C463B">
      <w:pPr>
        <w:rPr>
          <w:szCs w:val="22"/>
        </w:rPr>
      </w:pPr>
    </w:p>
    <w:p w14:paraId="62B3CE04" w14:textId="77777777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Nervózní nebo hodně podrážděná zvířata obecně vyžadují vyšší dávku.</w:t>
      </w:r>
    </w:p>
    <w:p w14:paraId="26F3665E" w14:textId="6EA668B9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>Starší koně a koně, kte</w:t>
      </w:r>
      <w:r w:rsidR="003F4EBF">
        <w:rPr>
          <w:szCs w:val="22"/>
        </w:rPr>
        <w:t>ří</w:t>
      </w:r>
      <w:r w:rsidRPr="00CF015C">
        <w:rPr>
          <w:szCs w:val="22"/>
        </w:rPr>
        <w:t xml:space="preserve"> před </w:t>
      </w:r>
      <w:r w:rsidR="003F4EBF">
        <w:rPr>
          <w:szCs w:val="22"/>
        </w:rPr>
        <w:t xml:space="preserve">podáním </w:t>
      </w:r>
      <w:proofErr w:type="spellStart"/>
      <w:r w:rsidR="003F4EBF">
        <w:rPr>
          <w:szCs w:val="22"/>
        </w:rPr>
        <w:t>sedace</w:t>
      </w:r>
      <w:proofErr w:type="spellEnd"/>
      <w:r w:rsidRPr="00CF015C">
        <w:rPr>
          <w:szCs w:val="22"/>
        </w:rPr>
        <w:t xml:space="preserve"> podstoupili vyšší fyzickou zátěž, reagují na </w:t>
      </w:r>
      <w:r w:rsidR="008110FB">
        <w:rPr>
          <w:szCs w:val="22"/>
        </w:rPr>
        <w:t xml:space="preserve">podání </w:t>
      </w:r>
      <w:proofErr w:type="spellStart"/>
      <w:r w:rsidRPr="00CF015C">
        <w:rPr>
          <w:szCs w:val="22"/>
        </w:rPr>
        <w:t>xylazin</w:t>
      </w:r>
      <w:r w:rsidR="008110FB">
        <w:rPr>
          <w:szCs w:val="22"/>
        </w:rPr>
        <w:t>u</w:t>
      </w:r>
      <w:proofErr w:type="spellEnd"/>
      <w:r w:rsidRPr="00CF015C">
        <w:rPr>
          <w:szCs w:val="22"/>
        </w:rPr>
        <w:t xml:space="preserve"> mnohem rychleji.</w:t>
      </w:r>
    </w:p>
    <w:p w14:paraId="62AAE1BD" w14:textId="77777777" w:rsidR="008C463B" w:rsidRPr="00CF015C" w:rsidRDefault="008C463B" w:rsidP="008C463B">
      <w:pPr>
        <w:rPr>
          <w:szCs w:val="22"/>
        </w:rPr>
      </w:pPr>
    </w:p>
    <w:p w14:paraId="50A2F556" w14:textId="010C799F" w:rsidR="008C463B" w:rsidRPr="00CF015C" w:rsidRDefault="008C463B" w:rsidP="008C463B">
      <w:pPr>
        <w:rPr>
          <w:b/>
          <w:szCs w:val="22"/>
        </w:rPr>
      </w:pPr>
      <w:r w:rsidRPr="00CF015C">
        <w:rPr>
          <w:b/>
          <w:szCs w:val="22"/>
        </w:rPr>
        <w:t>Kočk</w:t>
      </w:r>
      <w:r>
        <w:rPr>
          <w:b/>
          <w:szCs w:val="22"/>
        </w:rPr>
        <w:t>y</w:t>
      </w:r>
      <w:r w:rsidRPr="00CF015C">
        <w:rPr>
          <w:b/>
          <w:szCs w:val="22"/>
        </w:rPr>
        <w:t>:</w:t>
      </w:r>
    </w:p>
    <w:p w14:paraId="5C8E99B8" w14:textId="44C41548" w:rsidR="008110FB" w:rsidRDefault="008110FB" w:rsidP="008C463B">
      <w:pPr>
        <w:rPr>
          <w:szCs w:val="22"/>
        </w:rPr>
      </w:pPr>
      <w:r>
        <w:rPr>
          <w:szCs w:val="22"/>
        </w:rPr>
        <w:t>Intramuskulární podání.</w:t>
      </w:r>
    </w:p>
    <w:p w14:paraId="16AAD0BE" w14:textId="56A27857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Obecná dávka: 2-4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8110FB">
        <w:rPr>
          <w:szCs w:val="22"/>
        </w:rPr>
        <w:t>,</w:t>
      </w:r>
      <w:r w:rsidRPr="00CF015C">
        <w:rPr>
          <w:szCs w:val="22"/>
        </w:rPr>
        <w:t xml:space="preserve"> tj. 0,1-0,2 ml </w:t>
      </w:r>
      <w:r>
        <w:rPr>
          <w:szCs w:val="22"/>
        </w:rPr>
        <w:t xml:space="preserve">veterinárního léčivého </w:t>
      </w:r>
      <w:r w:rsidRPr="00CF015C">
        <w:rPr>
          <w:szCs w:val="22"/>
        </w:rPr>
        <w:t>přípravku/kg ž.hm.</w:t>
      </w:r>
    </w:p>
    <w:p w14:paraId="3216BD1A" w14:textId="77777777" w:rsidR="008C463B" w:rsidRDefault="008C463B" w:rsidP="008C463B">
      <w:pPr>
        <w:rPr>
          <w:szCs w:val="22"/>
        </w:rPr>
      </w:pPr>
      <w:r w:rsidRPr="00CF015C">
        <w:rPr>
          <w:szCs w:val="22"/>
        </w:rPr>
        <w:t xml:space="preserve">Touto dávkou se dosáhne lehké až hluboké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po dobu 30-120 minut, je také vhodná k premedikaci </w:t>
      </w:r>
      <w:r>
        <w:rPr>
          <w:szCs w:val="22"/>
        </w:rPr>
        <w:t>před celkovou anestezií.</w:t>
      </w:r>
    </w:p>
    <w:p w14:paraId="2D614B24" w14:textId="77777777" w:rsidR="008C463B" w:rsidRDefault="008C463B" w:rsidP="008C463B">
      <w:pPr>
        <w:rPr>
          <w:szCs w:val="22"/>
        </w:rPr>
      </w:pPr>
    </w:p>
    <w:p w14:paraId="088C5C81" w14:textId="4D56AAEB" w:rsidR="008C463B" w:rsidRPr="00CF015C" w:rsidRDefault="008C463B" w:rsidP="008C463B">
      <w:pPr>
        <w:rPr>
          <w:szCs w:val="22"/>
        </w:rPr>
      </w:pPr>
      <w:r>
        <w:rPr>
          <w:szCs w:val="22"/>
        </w:rPr>
        <w:t>V</w:t>
      </w:r>
      <w:r w:rsidRPr="00CF015C">
        <w:rPr>
          <w:szCs w:val="22"/>
        </w:rPr>
        <w:t xml:space="preserve"> kombinaci s </w:t>
      </w:r>
      <w:proofErr w:type="spellStart"/>
      <w:r>
        <w:rPr>
          <w:szCs w:val="22"/>
        </w:rPr>
        <w:t>ketaminem</w:t>
      </w:r>
      <w:proofErr w:type="spellEnd"/>
      <w:r w:rsidRPr="00CF015C">
        <w:rPr>
          <w:szCs w:val="22"/>
        </w:rPr>
        <w:t>:</w:t>
      </w:r>
    </w:p>
    <w:p w14:paraId="0BC56BBA" w14:textId="307DE2BA" w:rsidR="008C463B" w:rsidRPr="00CF015C" w:rsidRDefault="008C463B" w:rsidP="008C463B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        </w:t>
      </w:r>
      <w:r w:rsidRPr="00CF015C">
        <w:rPr>
          <w:szCs w:val="22"/>
        </w:rPr>
        <w:tab/>
        <w:t>2-4 mg/kg ž.hm.</w:t>
      </w:r>
      <w:r>
        <w:rPr>
          <w:szCs w:val="22"/>
        </w:rPr>
        <w:t xml:space="preserve"> </w:t>
      </w:r>
      <w:r>
        <w:rPr>
          <w:szCs w:val="22"/>
        </w:rPr>
        <w:tab/>
      </w:r>
      <w:r w:rsidR="008110FB">
        <w:rPr>
          <w:szCs w:val="22"/>
        </w:rPr>
        <w:t>(</w:t>
      </w:r>
      <w:r w:rsidRPr="00CF015C">
        <w:rPr>
          <w:szCs w:val="22"/>
        </w:rPr>
        <w:t>0,1-0,2 ml</w:t>
      </w:r>
      <w:r w:rsidR="008110FB">
        <w:rPr>
          <w:szCs w:val="22"/>
        </w:rPr>
        <w:t xml:space="preserve"> veterinárního léčivého přípravku</w:t>
      </w:r>
      <w:r w:rsidRPr="00CF015C">
        <w:rPr>
          <w:szCs w:val="22"/>
        </w:rPr>
        <w:t xml:space="preserve">/kg ž.hm.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</w:t>
      </w:r>
      <w:r w:rsidR="008110FB">
        <w:rPr>
          <w:szCs w:val="22"/>
        </w:rPr>
        <w:t>)</w:t>
      </w:r>
    </w:p>
    <w:p w14:paraId="2FC26E27" w14:textId="2430DEC7" w:rsidR="008C463B" w:rsidRDefault="008C463B" w:rsidP="008C463B">
      <w:pPr>
        <w:rPr>
          <w:szCs w:val="22"/>
        </w:rPr>
      </w:pPr>
      <w:proofErr w:type="spellStart"/>
      <w:r>
        <w:rPr>
          <w:szCs w:val="22"/>
        </w:rPr>
        <w:t>K</w:t>
      </w:r>
      <w:r w:rsidRPr="00AC791C">
        <w:rPr>
          <w:szCs w:val="22"/>
        </w:rPr>
        <w:t>etamin</w:t>
      </w:r>
      <w:proofErr w:type="spellEnd"/>
      <w:r w:rsidR="008110FB">
        <w:rPr>
          <w:szCs w:val="22"/>
        </w:rPr>
        <w:t xml:space="preserve">                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EF385F">
        <w:rPr>
          <w:szCs w:val="22"/>
        </w:rPr>
        <w:t>10 mg/kg</w:t>
      </w:r>
      <w:r>
        <w:rPr>
          <w:szCs w:val="22"/>
        </w:rPr>
        <w:t xml:space="preserve"> </w:t>
      </w:r>
      <w:r w:rsidRPr="00CF015C">
        <w:rPr>
          <w:szCs w:val="22"/>
        </w:rPr>
        <w:t>ž.hm.</w:t>
      </w:r>
      <w:r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</w:t>
      </w:r>
    </w:p>
    <w:p w14:paraId="01DF35BD" w14:textId="77777777" w:rsidR="00BE3B76" w:rsidRPr="00CF015C" w:rsidRDefault="00BE3B76" w:rsidP="008C463B">
      <w:pPr>
        <w:rPr>
          <w:szCs w:val="22"/>
        </w:rPr>
      </w:pPr>
    </w:p>
    <w:p w14:paraId="51088EC1" w14:textId="47C7E22C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Vhodná je premedikace atropinem. V kombinaci s </w:t>
      </w:r>
      <w:proofErr w:type="spellStart"/>
      <w:r w:rsidRPr="00CF015C">
        <w:rPr>
          <w:szCs w:val="22"/>
        </w:rPr>
        <w:t>ketaminem</w:t>
      </w:r>
      <w:proofErr w:type="spellEnd"/>
      <w:r w:rsidRPr="00CF015C">
        <w:rPr>
          <w:szCs w:val="22"/>
        </w:rPr>
        <w:t xml:space="preserve"> premedikace </w:t>
      </w:r>
      <w:proofErr w:type="spellStart"/>
      <w:r w:rsidRPr="00CF015C">
        <w:rPr>
          <w:szCs w:val="22"/>
        </w:rPr>
        <w:t>xylazinem</w:t>
      </w:r>
      <w:proofErr w:type="spellEnd"/>
      <w:r w:rsidRPr="00CF015C">
        <w:rPr>
          <w:szCs w:val="22"/>
        </w:rPr>
        <w:t xml:space="preserve"> eliminuje ztuhlost svalů během anest</w:t>
      </w:r>
      <w:r w:rsidR="008110FB">
        <w:rPr>
          <w:szCs w:val="22"/>
        </w:rPr>
        <w:t>e</w:t>
      </w:r>
      <w:r w:rsidRPr="00CF015C">
        <w:rPr>
          <w:szCs w:val="22"/>
        </w:rPr>
        <w:t xml:space="preserve">zie a udržuje </w:t>
      </w:r>
      <w:proofErr w:type="spellStart"/>
      <w:r w:rsidRPr="00CF015C">
        <w:rPr>
          <w:szCs w:val="22"/>
        </w:rPr>
        <w:t>sedaci</w:t>
      </w:r>
      <w:proofErr w:type="spellEnd"/>
      <w:r w:rsidRPr="00CF015C">
        <w:rPr>
          <w:szCs w:val="22"/>
        </w:rPr>
        <w:t xml:space="preserve"> během rekonvalescence po </w:t>
      </w:r>
      <w:r w:rsidR="008110FB">
        <w:rPr>
          <w:szCs w:val="22"/>
        </w:rPr>
        <w:t>anestezii</w:t>
      </w:r>
      <w:r w:rsidRPr="00CF015C">
        <w:rPr>
          <w:szCs w:val="22"/>
        </w:rPr>
        <w:t>. Barbituráty k anest</w:t>
      </w:r>
      <w:r w:rsidR="003F4EBF">
        <w:rPr>
          <w:szCs w:val="22"/>
        </w:rPr>
        <w:t>e</w:t>
      </w:r>
      <w:r w:rsidRPr="00CF015C">
        <w:rPr>
          <w:szCs w:val="22"/>
        </w:rPr>
        <w:t xml:space="preserve">zii by neměly být </w:t>
      </w:r>
      <w:r w:rsidR="00E51700">
        <w:rPr>
          <w:szCs w:val="22"/>
        </w:rPr>
        <w:t>podány</w:t>
      </w:r>
      <w:r w:rsidR="00E51700" w:rsidRPr="00CF015C">
        <w:rPr>
          <w:szCs w:val="22"/>
        </w:rPr>
        <w:t xml:space="preserve"> </w:t>
      </w:r>
      <w:r w:rsidRPr="00CF015C">
        <w:rPr>
          <w:szCs w:val="22"/>
        </w:rPr>
        <w:t xml:space="preserve">ve fázi nejhlubší </w:t>
      </w:r>
      <w:proofErr w:type="spellStart"/>
      <w:r w:rsidRPr="00CF015C">
        <w:rPr>
          <w:szCs w:val="22"/>
        </w:rPr>
        <w:t>sedace</w:t>
      </w:r>
      <w:proofErr w:type="spellEnd"/>
      <w:r w:rsidR="008110FB">
        <w:rPr>
          <w:szCs w:val="22"/>
        </w:rPr>
        <w:t>,</w:t>
      </w:r>
      <w:r w:rsidRPr="00CF015C">
        <w:rPr>
          <w:szCs w:val="22"/>
        </w:rPr>
        <w:t xml:space="preserve"> tj. okolo 20 minut po podání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. Za těchto podmínek je dávka barbiturátů snížena na polovinu.</w:t>
      </w:r>
    </w:p>
    <w:p w14:paraId="505971FB" w14:textId="77777777" w:rsidR="008C463B" w:rsidRPr="00CF015C" w:rsidRDefault="008C463B" w:rsidP="008C463B">
      <w:pPr>
        <w:rPr>
          <w:szCs w:val="22"/>
        </w:rPr>
      </w:pPr>
    </w:p>
    <w:p w14:paraId="12768B4B" w14:textId="5A3C956A" w:rsidR="008C463B" w:rsidRPr="00CF015C" w:rsidRDefault="008C463B" w:rsidP="008C463B">
      <w:pPr>
        <w:rPr>
          <w:b/>
          <w:szCs w:val="22"/>
        </w:rPr>
      </w:pPr>
      <w:r w:rsidRPr="00CF015C">
        <w:rPr>
          <w:b/>
          <w:szCs w:val="22"/>
        </w:rPr>
        <w:t>P</w:t>
      </w:r>
      <w:r>
        <w:rPr>
          <w:b/>
          <w:szCs w:val="22"/>
        </w:rPr>
        <w:t>si</w:t>
      </w:r>
      <w:r w:rsidRPr="00CF015C">
        <w:rPr>
          <w:b/>
          <w:szCs w:val="22"/>
        </w:rPr>
        <w:t>:</w:t>
      </w:r>
    </w:p>
    <w:p w14:paraId="4C8773B9" w14:textId="1603E2C5" w:rsidR="008110FB" w:rsidRDefault="008110FB" w:rsidP="008C463B">
      <w:pPr>
        <w:rPr>
          <w:szCs w:val="22"/>
        </w:rPr>
      </w:pPr>
      <w:r>
        <w:rPr>
          <w:szCs w:val="22"/>
        </w:rPr>
        <w:t>Intravenózní nebo intramuskulární podání.</w:t>
      </w:r>
    </w:p>
    <w:p w14:paraId="68CA7F4E" w14:textId="2E1F4D0D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Obecná dávka: 1-3 mg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>/kg ž.hm.</w:t>
      </w:r>
      <w:r w:rsidR="008110FB">
        <w:rPr>
          <w:szCs w:val="22"/>
        </w:rPr>
        <w:t>,</w:t>
      </w:r>
      <w:r w:rsidRPr="00CF015C">
        <w:rPr>
          <w:szCs w:val="22"/>
        </w:rPr>
        <w:t xml:space="preserve"> tj. 0,5-1,5 ml </w:t>
      </w:r>
      <w:r>
        <w:rPr>
          <w:szCs w:val="22"/>
        </w:rPr>
        <w:t xml:space="preserve">veterinárního léčivého </w:t>
      </w:r>
      <w:r w:rsidRPr="00CF015C">
        <w:rPr>
          <w:szCs w:val="22"/>
        </w:rPr>
        <w:t xml:space="preserve">přípravku/10 kg ž.hm.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 xml:space="preserve">. nebo </w:t>
      </w:r>
      <w:proofErr w:type="spellStart"/>
      <w:r w:rsidRPr="00CF015C">
        <w:rPr>
          <w:szCs w:val="22"/>
        </w:rPr>
        <w:t>i.v</w:t>
      </w:r>
      <w:proofErr w:type="spellEnd"/>
      <w:r w:rsidRPr="00CF015C">
        <w:rPr>
          <w:szCs w:val="22"/>
        </w:rPr>
        <w:t>.</w:t>
      </w:r>
    </w:p>
    <w:p w14:paraId="3B82C2FB" w14:textId="77777777" w:rsidR="008C463B" w:rsidRDefault="008C463B" w:rsidP="008C463B">
      <w:pPr>
        <w:rPr>
          <w:szCs w:val="22"/>
        </w:rPr>
      </w:pPr>
      <w:r w:rsidRPr="00CF015C">
        <w:rPr>
          <w:szCs w:val="22"/>
        </w:rPr>
        <w:t xml:space="preserve">Touto dávkou se dosáhne lehké až středně hluboké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po dobu 30-120 minut. </w:t>
      </w:r>
    </w:p>
    <w:p w14:paraId="227EE363" w14:textId="77777777" w:rsidR="008C463B" w:rsidRDefault="008C463B" w:rsidP="008C463B">
      <w:pPr>
        <w:rPr>
          <w:szCs w:val="22"/>
        </w:rPr>
      </w:pPr>
    </w:p>
    <w:p w14:paraId="78E61C63" w14:textId="77777777" w:rsidR="008C463B" w:rsidRPr="00CF015C" w:rsidRDefault="008C463B" w:rsidP="008C463B">
      <w:pPr>
        <w:rPr>
          <w:szCs w:val="22"/>
        </w:rPr>
      </w:pPr>
      <w:r>
        <w:rPr>
          <w:szCs w:val="22"/>
        </w:rPr>
        <w:t>V</w:t>
      </w:r>
      <w:r w:rsidRPr="00CF015C">
        <w:rPr>
          <w:szCs w:val="22"/>
        </w:rPr>
        <w:t xml:space="preserve"> kombinaci s </w:t>
      </w:r>
      <w:proofErr w:type="spellStart"/>
      <w:r>
        <w:rPr>
          <w:szCs w:val="22"/>
        </w:rPr>
        <w:t>ketaminem</w:t>
      </w:r>
      <w:proofErr w:type="spellEnd"/>
      <w:r w:rsidRPr="00CF015C">
        <w:rPr>
          <w:szCs w:val="22"/>
        </w:rPr>
        <w:t>:</w:t>
      </w:r>
    </w:p>
    <w:p w14:paraId="46A59BE4" w14:textId="24500A31" w:rsidR="008C463B" w:rsidRPr="00CF015C" w:rsidRDefault="008C463B" w:rsidP="008C463B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      </w:t>
      </w:r>
      <w:r w:rsidRPr="00CF015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B53606">
        <w:rPr>
          <w:szCs w:val="22"/>
        </w:rPr>
        <w:t>2 mg/kg</w:t>
      </w:r>
      <w:r>
        <w:rPr>
          <w:szCs w:val="22"/>
        </w:rPr>
        <w:t xml:space="preserve"> </w:t>
      </w:r>
      <w:r w:rsidRPr="00CF015C">
        <w:rPr>
          <w:szCs w:val="22"/>
        </w:rPr>
        <w:t>ž.hm.</w:t>
      </w:r>
      <w:r>
        <w:rPr>
          <w:szCs w:val="22"/>
        </w:rPr>
        <w:t xml:space="preserve"> </w:t>
      </w:r>
      <w:r w:rsidRPr="00B53606">
        <w:rPr>
          <w:szCs w:val="22"/>
        </w:rPr>
        <w:t xml:space="preserve"> </w:t>
      </w:r>
      <w:r>
        <w:rPr>
          <w:szCs w:val="22"/>
        </w:rPr>
        <w:tab/>
      </w:r>
      <w:r w:rsidR="008110FB">
        <w:rPr>
          <w:szCs w:val="22"/>
        </w:rPr>
        <w:t>(</w:t>
      </w:r>
      <w:r>
        <w:rPr>
          <w:szCs w:val="22"/>
        </w:rPr>
        <w:t>0,</w:t>
      </w:r>
      <w:r w:rsidRPr="00CF015C">
        <w:rPr>
          <w:szCs w:val="22"/>
        </w:rPr>
        <w:t>1 ml</w:t>
      </w:r>
      <w:r w:rsidR="008110FB">
        <w:rPr>
          <w:szCs w:val="22"/>
        </w:rPr>
        <w:t xml:space="preserve"> veterinárního léčivého přípravku</w:t>
      </w:r>
      <w:r w:rsidRPr="00CF015C">
        <w:rPr>
          <w:szCs w:val="22"/>
        </w:rPr>
        <w:t>/kg ž.hm.</w:t>
      </w:r>
      <w:r w:rsidR="008110FB">
        <w:rPr>
          <w:szCs w:val="22"/>
        </w:rPr>
        <w:t>)</w:t>
      </w:r>
    </w:p>
    <w:p w14:paraId="5A5A414F" w14:textId="2C6438E0" w:rsidR="008C463B" w:rsidRPr="00CF015C" w:rsidRDefault="008C463B" w:rsidP="008C463B">
      <w:pPr>
        <w:rPr>
          <w:szCs w:val="22"/>
        </w:rPr>
      </w:pPr>
      <w:proofErr w:type="spellStart"/>
      <w:r>
        <w:rPr>
          <w:szCs w:val="22"/>
        </w:rPr>
        <w:t>K</w:t>
      </w:r>
      <w:r w:rsidRPr="00AC791C">
        <w:rPr>
          <w:szCs w:val="22"/>
        </w:rPr>
        <w:t>etamin</w:t>
      </w:r>
      <w:proofErr w:type="spellEnd"/>
      <w:r w:rsidR="008110FB">
        <w:rPr>
          <w:szCs w:val="22"/>
        </w:rPr>
        <w:t xml:space="preserve">                 </w:t>
      </w:r>
      <w:r>
        <w:rPr>
          <w:szCs w:val="22"/>
        </w:rPr>
        <w:t xml:space="preserve"> </w:t>
      </w:r>
      <w:r w:rsidRPr="00CF015C">
        <w:rPr>
          <w:szCs w:val="22"/>
        </w:rPr>
        <w:tab/>
      </w:r>
      <w:r w:rsidRPr="000D6482">
        <w:rPr>
          <w:szCs w:val="22"/>
        </w:rPr>
        <w:t>2 mg/ kg ž.hm.</w:t>
      </w:r>
      <w:r>
        <w:rPr>
          <w:szCs w:val="22"/>
        </w:rPr>
        <w:tab/>
      </w:r>
      <w:r w:rsidRPr="00CF015C">
        <w:rPr>
          <w:szCs w:val="22"/>
        </w:rPr>
        <w:t xml:space="preserve">společně </w:t>
      </w:r>
      <w:proofErr w:type="spellStart"/>
      <w:r w:rsidRPr="00CF015C">
        <w:rPr>
          <w:szCs w:val="22"/>
        </w:rPr>
        <w:t>i.v</w:t>
      </w:r>
      <w:proofErr w:type="spellEnd"/>
      <w:r w:rsidRPr="00CF015C">
        <w:rPr>
          <w:szCs w:val="22"/>
        </w:rPr>
        <w:t xml:space="preserve">. </w:t>
      </w:r>
    </w:p>
    <w:p w14:paraId="5388587A" w14:textId="0C32FCC4" w:rsidR="008C463B" w:rsidRPr="00CF015C" w:rsidRDefault="008C463B" w:rsidP="008C463B">
      <w:pPr>
        <w:rPr>
          <w:szCs w:val="22"/>
        </w:rPr>
      </w:pPr>
      <w:r w:rsidRPr="00CF015C">
        <w:rPr>
          <w:szCs w:val="22"/>
        </w:rPr>
        <w:t xml:space="preserve">nebo                </w:t>
      </w:r>
      <w:r w:rsidRPr="00CF015C">
        <w:rPr>
          <w:szCs w:val="22"/>
        </w:rPr>
        <w:tab/>
      </w:r>
      <w:r>
        <w:rPr>
          <w:szCs w:val="22"/>
        </w:rPr>
        <w:tab/>
      </w:r>
      <w:ins w:id="1" w:author="Ormston Caroline Jane" w:date="2026-06-29T12:24:00Z">
        <w:r w:rsidR="00437B36">
          <w:rPr>
            <w:szCs w:val="22"/>
          </w:rPr>
          <w:t>10-20</w:t>
        </w:r>
      </w:ins>
      <w:bookmarkStart w:id="2" w:name="_GoBack"/>
      <w:bookmarkEnd w:id="2"/>
      <w:del w:id="3" w:author="Ormston Caroline Jane" w:date="2026-06-29T12:24:00Z">
        <w:r w:rsidRPr="00E80B10" w:rsidDel="00437B36">
          <w:rPr>
            <w:szCs w:val="22"/>
          </w:rPr>
          <w:delText>5</w:delText>
        </w:r>
        <w:r w:rsidRPr="00F50A52" w:rsidDel="00437B36">
          <w:rPr>
            <w:szCs w:val="22"/>
          </w:rPr>
          <w:delText>-</w:delText>
        </w:r>
        <w:r w:rsidRPr="00E80B10" w:rsidDel="00437B36">
          <w:rPr>
            <w:szCs w:val="22"/>
          </w:rPr>
          <w:delText>10</w:delText>
        </w:r>
      </w:del>
      <w:r w:rsidRPr="00F50A52">
        <w:rPr>
          <w:szCs w:val="22"/>
        </w:rPr>
        <w:t xml:space="preserve"> mg/kg ž.hm.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CF015C">
        <w:rPr>
          <w:szCs w:val="22"/>
        </w:rPr>
        <w:t xml:space="preserve">společně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</w:t>
      </w:r>
    </w:p>
    <w:p w14:paraId="30B725ED" w14:textId="77777777" w:rsidR="008C463B" w:rsidRPr="00CF015C" w:rsidRDefault="008C463B" w:rsidP="008C463B">
      <w:pPr>
        <w:rPr>
          <w:szCs w:val="22"/>
        </w:rPr>
      </w:pPr>
    </w:p>
    <w:p w14:paraId="7D36B442" w14:textId="69877643" w:rsidR="008C463B" w:rsidRPr="00CF015C" w:rsidRDefault="008C463B" w:rsidP="008C463B">
      <w:pPr>
        <w:rPr>
          <w:szCs w:val="22"/>
        </w:rPr>
      </w:pPr>
      <w:r>
        <w:rPr>
          <w:szCs w:val="22"/>
        </w:rPr>
        <w:t>Veterinární léčivý přípravek</w:t>
      </w:r>
      <w:r w:rsidRPr="00CF015C">
        <w:rPr>
          <w:szCs w:val="22"/>
        </w:rPr>
        <w:t xml:space="preserve"> u psů vyvolává jen zřídka zvracení, přesto by </w:t>
      </w:r>
      <w:r w:rsidR="008110FB">
        <w:rPr>
          <w:szCs w:val="22"/>
        </w:rPr>
        <w:t>ne</w:t>
      </w:r>
      <w:r w:rsidRPr="00CF015C">
        <w:rPr>
          <w:szCs w:val="22"/>
        </w:rPr>
        <w:t>měl</w:t>
      </w:r>
      <w:r w:rsidR="008110FB">
        <w:rPr>
          <w:szCs w:val="22"/>
        </w:rPr>
        <w:t xml:space="preserve"> být</w:t>
      </w:r>
      <w:r w:rsidRPr="00CF015C">
        <w:rPr>
          <w:szCs w:val="22"/>
        </w:rPr>
        <w:t xml:space="preserve"> pes 12 hodin před vlastní</w:t>
      </w:r>
      <w:r w:rsidR="00B36CA5">
        <w:rPr>
          <w:szCs w:val="22"/>
        </w:rPr>
        <w:t>m</w:t>
      </w:r>
      <w:r w:rsidRPr="00CF015C">
        <w:rPr>
          <w:szCs w:val="22"/>
        </w:rPr>
        <w:t xml:space="preserve"> </w:t>
      </w:r>
      <w:r w:rsidR="00B36CA5">
        <w:rPr>
          <w:szCs w:val="22"/>
        </w:rPr>
        <w:t>podáním</w:t>
      </w:r>
      <w:r w:rsidR="00B36CA5" w:rsidRPr="00CF015C">
        <w:rPr>
          <w:szCs w:val="22"/>
        </w:rPr>
        <w:t xml:space="preserve"> </w:t>
      </w:r>
      <w:r w:rsidR="008110FB">
        <w:rPr>
          <w:szCs w:val="22"/>
        </w:rPr>
        <w:t>krmen</w:t>
      </w:r>
      <w:r w:rsidRPr="00CF015C">
        <w:rPr>
          <w:szCs w:val="22"/>
        </w:rPr>
        <w:t xml:space="preserve"> a </w:t>
      </w:r>
      <w:r w:rsidR="003F4EBF">
        <w:rPr>
          <w:szCs w:val="22"/>
        </w:rPr>
        <w:t xml:space="preserve">měl by být </w:t>
      </w:r>
      <w:proofErr w:type="spellStart"/>
      <w:r w:rsidRPr="00CF015C">
        <w:rPr>
          <w:szCs w:val="22"/>
        </w:rPr>
        <w:t>premedikov</w:t>
      </w:r>
      <w:r w:rsidR="008110FB">
        <w:rPr>
          <w:szCs w:val="22"/>
        </w:rPr>
        <w:t>án</w:t>
      </w:r>
      <w:proofErr w:type="spellEnd"/>
      <w:r w:rsidRPr="00CF015C">
        <w:rPr>
          <w:szCs w:val="22"/>
        </w:rPr>
        <w:t xml:space="preserve"> atropinem </w:t>
      </w:r>
      <w:proofErr w:type="spellStart"/>
      <w:r w:rsidRPr="00CF015C">
        <w:rPr>
          <w:szCs w:val="22"/>
        </w:rPr>
        <w:t>i.m</w:t>
      </w:r>
      <w:proofErr w:type="spellEnd"/>
      <w:r w:rsidRPr="00CF015C">
        <w:rPr>
          <w:szCs w:val="22"/>
        </w:rPr>
        <w:t>. Doporučuje se současné podání s</w:t>
      </w:r>
      <w:r>
        <w:rPr>
          <w:szCs w:val="22"/>
        </w:rPr>
        <w:t> </w:t>
      </w:r>
      <w:proofErr w:type="spellStart"/>
      <w:r w:rsidRPr="00CF015C">
        <w:rPr>
          <w:szCs w:val="22"/>
        </w:rPr>
        <w:t>ketaminem</w:t>
      </w:r>
      <w:proofErr w:type="spellEnd"/>
      <w:r>
        <w:rPr>
          <w:szCs w:val="22"/>
        </w:rPr>
        <w:t>.</w:t>
      </w:r>
    </w:p>
    <w:p w14:paraId="7FF3F83F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40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7FF3F841" w14:textId="77777777" w:rsidR="00F520FE" w:rsidRPr="00E177A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FF3F844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BFE62A" w14:textId="77777777" w:rsidR="004A6788" w:rsidRPr="00E177AF" w:rsidRDefault="004A678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845" w14:textId="77777777" w:rsidR="00DB468A" w:rsidRPr="00E177AF" w:rsidRDefault="00E51700" w:rsidP="00B13B6D">
      <w:pPr>
        <w:pStyle w:val="Style1"/>
      </w:pPr>
      <w:r w:rsidRPr="00E177AF">
        <w:rPr>
          <w:highlight w:val="lightGray"/>
        </w:rPr>
        <w:t>10.</w:t>
      </w:r>
      <w:r w:rsidRPr="00E177AF">
        <w:tab/>
        <w:t>Ochranné lhůty</w:t>
      </w:r>
    </w:p>
    <w:p w14:paraId="7FF3F846" w14:textId="77777777" w:rsidR="00C114FF" w:rsidRPr="00E177A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9B4F46" w14:textId="77777777" w:rsidR="009123A9" w:rsidRPr="00E177AF" w:rsidRDefault="009123A9" w:rsidP="009123A9">
      <w:pPr>
        <w:rPr>
          <w:szCs w:val="22"/>
        </w:rPr>
      </w:pPr>
      <w:r w:rsidRPr="00E177AF">
        <w:rPr>
          <w:szCs w:val="22"/>
        </w:rPr>
        <w:t xml:space="preserve">Skot, koně: </w:t>
      </w:r>
    </w:p>
    <w:p w14:paraId="093D0507" w14:textId="77777777" w:rsidR="009123A9" w:rsidRPr="00E177AF" w:rsidRDefault="009123A9" w:rsidP="009123A9">
      <w:pPr>
        <w:rPr>
          <w:szCs w:val="22"/>
        </w:rPr>
      </w:pPr>
      <w:r w:rsidRPr="00E177AF">
        <w:rPr>
          <w:szCs w:val="22"/>
        </w:rPr>
        <w:t>Maso: 1 den.</w:t>
      </w:r>
    </w:p>
    <w:p w14:paraId="04F693CC" w14:textId="77777777" w:rsidR="009123A9" w:rsidRPr="00E177AF" w:rsidRDefault="009123A9" w:rsidP="009123A9">
      <w:pPr>
        <w:rPr>
          <w:szCs w:val="22"/>
        </w:rPr>
      </w:pPr>
      <w:r w:rsidRPr="00E177AF">
        <w:rPr>
          <w:szCs w:val="22"/>
        </w:rPr>
        <w:t>Mléko: Bez ochranných lhůt.</w:t>
      </w:r>
    </w:p>
    <w:p w14:paraId="7FF3F847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17F837" w14:textId="77777777" w:rsidR="004A6788" w:rsidRPr="00B41D57" w:rsidRDefault="004A678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F3F848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7FF3F849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F3F84A" w14:textId="77777777" w:rsidR="00C114FF" w:rsidRPr="005856CF" w:rsidRDefault="00E5170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856CF">
        <w:rPr>
          <w:szCs w:val="22"/>
        </w:rPr>
        <w:t>Uchováv</w:t>
      </w:r>
      <w:r w:rsidR="00CF069C" w:rsidRPr="005856CF">
        <w:rPr>
          <w:szCs w:val="22"/>
        </w:rPr>
        <w:t>ejte</w:t>
      </w:r>
      <w:r w:rsidRPr="005856CF">
        <w:rPr>
          <w:szCs w:val="22"/>
        </w:rPr>
        <w:t xml:space="preserve"> mimo dohled a dosah dětí.</w:t>
      </w:r>
    </w:p>
    <w:p w14:paraId="7FF3F84B" w14:textId="77777777" w:rsidR="00C114FF" w:rsidRPr="005856C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B4D895" w14:textId="77777777" w:rsidR="00523C9F" w:rsidRPr="005856CF" w:rsidRDefault="00523C9F" w:rsidP="00523C9F">
      <w:pPr>
        <w:rPr>
          <w:szCs w:val="22"/>
        </w:rPr>
      </w:pPr>
      <w:r w:rsidRPr="005856CF">
        <w:rPr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25ﾰC"/>
        </w:smartTagPr>
        <w:r w:rsidRPr="005856CF">
          <w:rPr>
            <w:szCs w:val="22"/>
          </w:rPr>
          <w:t>25°C</w:t>
        </w:r>
      </w:smartTag>
      <w:r w:rsidRPr="005856CF">
        <w:rPr>
          <w:szCs w:val="22"/>
        </w:rPr>
        <w:t>.</w:t>
      </w:r>
    </w:p>
    <w:p w14:paraId="16CA2B41" w14:textId="77777777" w:rsidR="005856CF" w:rsidRPr="00B41D57" w:rsidRDefault="005856CF" w:rsidP="005856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</w:t>
      </w:r>
      <w:r>
        <w:t xml:space="preserve">a </w:t>
      </w:r>
      <w:r w:rsidRPr="00B41D57">
        <w:t>krabičce</w:t>
      </w:r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5D0E3664" w14:textId="7CFE1430" w:rsidR="00523C9F" w:rsidRPr="005856CF" w:rsidRDefault="00523C9F" w:rsidP="00523C9F">
      <w:pPr>
        <w:rPr>
          <w:szCs w:val="22"/>
        </w:rPr>
      </w:pPr>
      <w:r w:rsidRPr="005856CF">
        <w:rPr>
          <w:szCs w:val="22"/>
        </w:rPr>
        <w:t xml:space="preserve">Doba použitelnosti po prvním otevření </w:t>
      </w:r>
      <w:r w:rsidR="00E96FCB" w:rsidRPr="005856CF">
        <w:rPr>
          <w:szCs w:val="22"/>
        </w:rPr>
        <w:t>vnitřního obalu</w:t>
      </w:r>
      <w:r w:rsidRPr="005856CF">
        <w:rPr>
          <w:szCs w:val="22"/>
        </w:rPr>
        <w:t>: 12 dnů</w:t>
      </w:r>
      <w:r w:rsidR="005856CF" w:rsidRPr="005856CF">
        <w:rPr>
          <w:szCs w:val="22"/>
        </w:rPr>
        <w:t>.</w:t>
      </w:r>
    </w:p>
    <w:p w14:paraId="7FF3F867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F3F86C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6D" w14:textId="77777777" w:rsidR="00C114FF" w:rsidRPr="00B41D57" w:rsidRDefault="00E51700" w:rsidP="006068E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FF3F86E" w14:textId="77777777" w:rsidR="00C114FF" w:rsidRPr="00B41D57" w:rsidRDefault="00C114FF" w:rsidP="006068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D8D6DB" w14:textId="77777777" w:rsidR="0031260B" w:rsidRPr="00B41D57" w:rsidRDefault="0031260B" w:rsidP="0031260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7CB75C82" w14:textId="77777777" w:rsidR="0031260B" w:rsidRPr="00B41D57" w:rsidRDefault="0031260B" w:rsidP="0031260B">
      <w:pPr>
        <w:tabs>
          <w:tab w:val="clear" w:pos="567"/>
        </w:tabs>
        <w:spacing w:line="240" w:lineRule="auto"/>
        <w:rPr>
          <w:szCs w:val="22"/>
        </w:rPr>
      </w:pPr>
    </w:p>
    <w:p w14:paraId="2164D5F9" w14:textId="77777777" w:rsidR="0031260B" w:rsidRPr="00B41D57" w:rsidRDefault="0031260B" w:rsidP="0031260B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47176EB" w14:textId="77777777" w:rsidR="0031260B" w:rsidRPr="00B41D57" w:rsidRDefault="0031260B" w:rsidP="0031260B">
      <w:pPr>
        <w:tabs>
          <w:tab w:val="clear" w:pos="567"/>
        </w:tabs>
        <w:spacing w:line="240" w:lineRule="auto"/>
        <w:rPr>
          <w:szCs w:val="22"/>
        </w:rPr>
      </w:pPr>
    </w:p>
    <w:p w14:paraId="7FEBD774" w14:textId="77777777" w:rsidR="0031260B" w:rsidRPr="00FB4FAB" w:rsidRDefault="0031260B" w:rsidP="0031260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FB4FAB">
        <w:rPr>
          <w:szCs w:val="22"/>
        </w:rPr>
        <w:t>nebo lékárníkem.</w:t>
      </w:r>
    </w:p>
    <w:p w14:paraId="7FF3F876" w14:textId="77777777" w:rsidR="00DB468A" w:rsidRPr="00FB4FA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FF3F877" w14:textId="77777777" w:rsidR="00DB468A" w:rsidRPr="00FB4FA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FF3F878" w14:textId="77777777" w:rsidR="00DB468A" w:rsidRPr="00FB4FAB" w:rsidRDefault="00E51700" w:rsidP="00B13B6D">
      <w:pPr>
        <w:pStyle w:val="Style1"/>
      </w:pPr>
      <w:r w:rsidRPr="00FB4FAB">
        <w:rPr>
          <w:highlight w:val="lightGray"/>
        </w:rPr>
        <w:t>13.</w:t>
      </w:r>
      <w:r w:rsidRPr="00FB4FAB">
        <w:tab/>
        <w:t>Klasifikace veterinárních léčivých přípravků</w:t>
      </w:r>
    </w:p>
    <w:p w14:paraId="7FF3F879" w14:textId="77777777" w:rsidR="00C114FF" w:rsidRPr="00FB4F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0CC5CD" w14:textId="77777777" w:rsidR="00FB4FAB" w:rsidRPr="00FB4FAB" w:rsidRDefault="00FB4FAB" w:rsidP="00FB4FAB">
      <w:pPr>
        <w:rPr>
          <w:szCs w:val="22"/>
        </w:rPr>
      </w:pPr>
      <w:r w:rsidRPr="00FB4FAB">
        <w:rPr>
          <w:szCs w:val="22"/>
        </w:rPr>
        <w:t>Veterinární léčivý přípravek je vydáván pouze na předpis.</w:t>
      </w:r>
    </w:p>
    <w:p w14:paraId="7FF3F87A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C8FFF" w14:textId="77777777" w:rsidR="004A6788" w:rsidRPr="00B41D57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7B" w14:textId="77777777" w:rsidR="00DB468A" w:rsidRPr="00B41D57" w:rsidRDefault="00E5170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FF3F87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54EDD" w14:textId="514CAE0A" w:rsidR="00AB6B06" w:rsidRPr="00CF015C" w:rsidRDefault="00AB6B06" w:rsidP="00AB6B06">
      <w:pPr>
        <w:rPr>
          <w:szCs w:val="22"/>
        </w:rPr>
      </w:pPr>
      <w:r w:rsidRPr="00CF015C">
        <w:rPr>
          <w:szCs w:val="22"/>
        </w:rPr>
        <w:t>Skleněná injekční lahvička uzavřená propichovací gumovou zátkou s hliníkov</w:t>
      </w:r>
      <w:r w:rsidR="00AC6AC4">
        <w:rPr>
          <w:szCs w:val="22"/>
        </w:rPr>
        <w:t>ým</w:t>
      </w:r>
      <w:r w:rsidRPr="00CF015C">
        <w:rPr>
          <w:szCs w:val="22"/>
        </w:rPr>
        <w:t xml:space="preserve"> </w:t>
      </w:r>
      <w:proofErr w:type="spellStart"/>
      <w:r w:rsidR="00AC6AC4" w:rsidRPr="00CF015C">
        <w:rPr>
          <w:szCs w:val="22"/>
        </w:rPr>
        <w:t>pert</w:t>
      </w:r>
      <w:r w:rsidR="00AC6AC4">
        <w:rPr>
          <w:szCs w:val="22"/>
        </w:rPr>
        <w:t>lem</w:t>
      </w:r>
      <w:proofErr w:type="spellEnd"/>
      <w:r w:rsidRPr="00CF015C">
        <w:rPr>
          <w:szCs w:val="22"/>
        </w:rPr>
        <w:t>, jednotlivě balen</w:t>
      </w:r>
      <w:r w:rsidR="00E837BA">
        <w:rPr>
          <w:szCs w:val="22"/>
        </w:rPr>
        <w:t>a</w:t>
      </w:r>
      <w:r w:rsidRPr="00CF015C">
        <w:rPr>
          <w:szCs w:val="22"/>
        </w:rPr>
        <w:t xml:space="preserve"> do papírové </w:t>
      </w:r>
      <w:r>
        <w:rPr>
          <w:szCs w:val="22"/>
        </w:rPr>
        <w:t>krabičky.</w:t>
      </w:r>
      <w:r w:rsidRPr="00CF015C">
        <w:rPr>
          <w:szCs w:val="22"/>
        </w:rPr>
        <w:t xml:space="preserve"> </w:t>
      </w:r>
    </w:p>
    <w:p w14:paraId="612F40B6" w14:textId="0717035D" w:rsidR="00AB6B06" w:rsidRPr="00CF015C" w:rsidRDefault="00AB6B06" w:rsidP="00AB6B06">
      <w:pPr>
        <w:rPr>
          <w:szCs w:val="22"/>
        </w:rPr>
      </w:pPr>
      <w:r w:rsidRPr="00CF015C">
        <w:rPr>
          <w:szCs w:val="22"/>
        </w:rPr>
        <w:t>Velikost balení: 50 ml</w:t>
      </w:r>
      <w:r>
        <w:rPr>
          <w:szCs w:val="22"/>
        </w:rPr>
        <w:t>.</w:t>
      </w:r>
    </w:p>
    <w:p w14:paraId="7FF3F87F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7E18F2" w14:textId="77777777" w:rsidR="004A6788" w:rsidRPr="00B41D57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0" w14:textId="77777777" w:rsidR="00C114FF" w:rsidRPr="00B41D57" w:rsidRDefault="00E5170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FF3F88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4" w14:textId="5B033C72" w:rsidR="00DB468A" w:rsidRPr="00B41D57" w:rsidRDefault="008110FB" w:rsidP="002C5DEE">
      <w:pPr>
        <w:rPr>
          <w:szCs w:val="22"/>
        </w:rPr>
      </w:pPr>
      <w:r>
        <w:lastRenderedPageBreak/>
        <w:t>0</w:t>
      </w:r>
      <w:r w:rsidR="00E80B10">
        <w:t>6</w:t>
      </w:r>
      <w:r>
        <w:t>/2026</w:t>
      </w:r>
    </w:p>
    <w:p w14:paraId="7FF3F88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7" w14:textId="77777777" w:rsidR="001F1C7E" w:rsidRPr="006414D3" w:rsidRDefault="00E51700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FF3F8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C56FAF" w14:textId="77777777" w:rsidR="002C5DEE" w:rsidRPr="00E226A8" w:rsidRDefault="002C5DEE" w:rsidP="002C5DEE">
      <w:pPr>
        <w:spacing w:line="240" w:lineRule="auto"/>
        <w:jc w:val="both"/>
      </w:pPr>
      <w:r w:rsidRPr="00E226A8">
        <w:t>Podrobné informace o tomto veterinárním léčivém přípravku naleznete také v národní databázi (</w:t>
      </w:r>
      <w:hyperlink r:id="rId11" w:history="1">
        <w:r w:rsidRPr="00E226A8">
          <w:rPr>
            <w:rStyle w:val="Hypertextovodkaz"/>
          </w:rPr>
          <w:t>https://www.uskvbl.cz</w:t>
        </w:r>
      </w:hyperlink>
      <w:r w:rsidRPr="00E226A8">
        <w:t>).</w:t>
      </w:r>
    </w:p>
    <w:p w14:paraId="7FF3F889" w14:textId="5CBC74F1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A" w14:textId="77777777" w:rsidR="00DB468A" w:rsidRPr="00B41D57" w:rsidRDefault="00E5170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7FF3F8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C" w14:textId="24ECF94F" w:rsidR="00DB468A" w:rsidRPr="00B41D57" w:rsidRDefault="00E51700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4"/>
    <w:p w14:paraId="026D4BB9" w14:textId="77777777" w:rsidR="00443C30" w:rsidRPr="002A74FE" w:rsidRDefault="00443C30" w:rsidP="00443C30">
      <w:pPr>
        <w:tabs>
          <w:tab w:val="left" w:pos="-720"/>
        </w:tabs>
        <w:suppressAutoHyphens/>
        <w:rPr>
          <w:szCs w:val="22"/>
        </w:rPr>
      </w:pPr>
      <w:r w:rsidRPr="002A74FE">
        <w:rPr>
          <w:b/>
          <w:szCs w:val="22"/>
        </w:rPr>
        <w:t>Česká republika</w:t>
      </w:r>
    </w:p>
    <w:p w14:paraId="43566D85" w14:textId="77777777" w:rsidR="00443C30" w:rsidRPr="002A74FE" w:rsidRDefault="00443C30" w:rsidP="00443C30">
      <w:pPr>
        <w:rPr>
          <w:szCs w:val="22"/>
        </w:rPr>
      </w:pPr>
      <w:proofErr w:type="spellStart"/>
      <w:r w:rsidRPr="002A74FE">
        <w:rPr>
          <w:szCs w:val="22"/>
        </w:rPr>
        <w:t>Vetoquinol</w:t>
      </w:r>
      <w:proofErr w:type="spellEnd"/>
      <w:r w:rsidRPr="002A74FE">
        <w:rPr>
          <w:szCs w:val="22"/>
        </w:rPr>
        <w:t xml:space="preserve"> s.r.o., </w:t>
      </w:r>
    </w:p>
    <w:p w14:paraId="65B45610" w14:textId="77777777" w:rsidR="00443C30" w:rsidRPr="002A74FE" w:rsidRDefault="00443C30" w:rsidP="00443C30">
      <w:pPr>
        <w:rPr>
          <w:szCs w:val="22"/>
        </w:rPr>
      </w:pPr>
      <w:r w:rsidRPr="002A74FE">
        <w:rPr>
          <w:szCs w:val="22"/>
        </w:rPr>
        <w:t xml:space="preserve">Walterovo náměstí 329/3, </w:t>
      </w:r>
    </w:p>
    <w:p w14:paraId="5256A058" w14:textId="77777777" w:rsidR="00443C30" w:rsidRPr="002A74FE" w:rsidRDefault="00443C30" w:rsidP="00443C30">
      <w:pPr>
        <w:rPr>
          <w:szCs w:val="22"/>
        </w:rPr>
      </w:pPr>
      <w:r w:rsidRPr="002A74FE">
        <w:rPr>
          <w:szCs w:val="22"/>
        </w:rPr>
        <w:t>158 00 Praha 5</w:t>
      </w:r>
    </w:p>
    <w:p w14:paraId="5F0D2817" w14:textId="77777777" w:rsidR="00443C30" w:rsidRPr="00B41D57" w:rsidRDefault="00443C30" w:rsidP="00443C30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+420 703 147 085</w:t>
      </w:r>
    </w:p>
    <w:p w14:paraId="7FF3F88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88E" w14:textId="77777777" w:rsidR="003841FC" w:rsidRPr="00B41D57" w:rsidRDefault="00E51700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00335DDF" w14:textId="536F8F8D" w:rsidR="00DF568B" w:rsidRPr="00DF568B" w:rsidRDefault="00DF568B" w:rsidP="00DF568B">
      <w:pPr>
        <w:rPr>
          <w:szCs w:val="22"/>
        </w:rPr>
      </w:pPr>
      <w:proofErr w:type="spellStart"/>
      <w:r w:rsidRPr="00DF568B">
        <w:rPr>
          <w:szCs w:val="22"/>
        </w:rPr>
        <w:t>V</w:t>
      </w:r>
      <w:r>
        <w:rPr>
          <w:szCs w:val="22"/>
        </w:rPr>
        <w:t>e</w:t>
      </w:r>
      <w:r w:rsidRPr="00DF568B">
        <w:rPr>
          <w:szCs w:val="22"/>
        </w:rPr>
        <w:t>toquinol</w:t>
      </w:r>
      <w:proofErr w:type="spellEnd"/>
      <w:r w:rsidRPr="00DF568B">
        <w:rPr>
          <w:szCs w:val="22"/>
        </w:rPr>
        <w:t xml:space="preserve"> </w:t>
      </w:r>
      <w:proofErr w:type="spellStart"/>
      <w:r w:rsidRPr="00DF568B">
        <w:rPr>
          <w:szCs w:val="22"/>
        </w:rPr>
        <w:t>Biowet</w:t>
      </w:r>
      <w:proofErr w:type="spellEnd"/>
      <w:r w:rsidRPr="00DF568B">
        <w:rPr>
          <w:szCs w:val="22"/>
        </w:rPr>
        <w:t xml:space="preserve"> </w:t>
      </w:r>
      <w:proofErr w:type="spellStart"/>
      <w:r w:rsidRPr="00DF568B">
        <w:rPr>
          <w:szCs w:val="22"/>
        </w:rPr>
        <w:t>Sp</w:t>
      </w:r>
      <w:proofErr w:type="spellEnd"/>
      <w:r w:rsidRPr="00DF568B">
        <w:rPr>
          <w:szCs w:val="22"/>
        </w:rPr>
        <w:t xml:space="preserve">. z </w:t>
      </w:r>
      <w:proofErr w:type="spellStart"/>
      <w:r w:rsidRPr="00DF568B">
        <w:rPr>
          <w:szCs w:val="22"/>
        </w:rPr>
        <w:t>o.o</w:t>
      </w:r>
      <w:proofErr w:type="spellEnd"/>
      <w:r w:rsidRPr="00DF568B">
        <w:rPr>
          <w:szCs w:val="22"/>
        </w:rPr>
        <w:t xml:space="preserve">., </w:t>
      </w:r>
    </w:p>
    <w:p w14:paraId="49E797E7" w14:textId="77777777" w:rsidR="00DF568B" w:rsidRPr="00DF568B" w:rsidRDefault="00DF568B" w:rsidP="00DF568B">
      <w:pPr>
        <w:rPr>
          <w:szCs w:val="22"/>
        </w:rPr>
      </w:pPr>
      <w:r w:rsidRPr="00DF568B">
        <w:rPr>
          <w:szCs w:val="22"/>
        </w:rPr>
        <w:t xml:space="preserve">66-400 </w:t>
      </w:r>
      <w:proofErr w:type="spellStart"/>
      <w:r w:rsidRPr="00DF568B">
        <w:rPr>
          <w:szCs w:val="22"/>
        </w:rPr>
        <w:t>Gorzów</w:t>
      </w:r>
      <w:proofErr w:type="spellEnd"/>
      <w:r w:rsidRPr="00DF568B">
        <w:rPr>
          <w:szCs w:val="22"/>
        </w:rPr>
        <w:t xml:space="preserve"> </w:t>
      </w:r>
      <w:proofErr w:type="spellStart"/>
      <w:r w:rsidRPr="00DF568B">
        <w:rPr>
          <w:szCs w:val="22"/>
        </w:rPr>
        <w:t>Wlkp</w:t>
      </w:r>
      <w:proofErr w:type="spellEnd"/>
      <w:r w:rsidRPr="00DF568B">
        <w:rPr>
          <w:szCs w:val="22"/>
        </w:rPr>
        <w:t xml:space="preserve">., </w:t>
      </w:r>
    </w:p>
    <w:p w14:paraId="62F9FE57" w14:textId="4EB9D32F" w:rsidR="00DF568B" w:rsidRPr="00DF568B" w:rsidRDefault="00DF568B" w:rsidP="00DF568B">
      <w:pPr>
        <w:rPr>
          <w:szCs w:val="22"/>
        </w:rPr>
      </w:pPr>
      <w:r w:rsidRPr="00DF568B">
        <w:rPr>
          <w:szCs w:val="22"/>
        </w:rPr>
        <w:t>Polsko</w:t>
      </w:r>
    </w:p>
    <w:p w14:paraId="7FF3F894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30143" w14:textId="77777777" w:rsidR="004A6788" w:rsidRPr="00B41D57" w:rsidRDefault="004A67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3F96C" w14:textId="118CC452" w:rsidR="00BB2539" w:rsidRPr="00B41D57" w:rsidRDefault="00E51700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FF3F96D" w14:textId="77777777" w:rsidR="005F346D" w:rsidRPr="00E837BA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05471BD" w14:textId="3755FDD7" w:rsidR="004A6788" w:rsidRPr="00CF015C" w:rsidRDefault="004A6788">
      <w:pPr>
        <w:pStyle w:val="Style1"/>
      </w:pPr>
      <w:r w:rsidRPr="00CF015C">
        <w:t>Farmakodynamika</w:t>
      </w:r>
    </w:p>
    <w:p w14:paraId="029C3229" w14:textId="480E3C9D" w:rsidR="004A6788" w:rsidRPr="00CF015C" w:rsidRDefault="004A6788" w:rsidP="004A6788">
      <w:pPr>
        <w:rPr>
          <w:szCs w:val="22"/>
        </w:rPr>
      </w:pP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je agonista </w:t>
      </w:r>
      <w:r w:rsidR="003F4EBF" w:rsidRPr="00CF015C">
        <w:rPr>
          <w:rFonts w:eastAsia="Cambria"/>
          <w:szCs w:val="22"/>
          <w:lang w:bidi="cs-CZ"/>
        </w:rPr>
        <w:t>α-2</w:t>
      </w:r>
      <w:r w:rsidR="003F4EBF" w:rsidRPr="00CF015C">
        <w:rPr>
          <w:szCs w:val="22"/>
        </w:rPr>
        <w:t xml:space="preserve"> </w:t>
      </w:r>
      <w:r w:rsidRPr="00CF015C">
        <w:rPr>
          <w:szCs w:val="22"/>
        </w:rPr>
        <w:t xml:space="preserve">receptorů a v závislosti na dávce vytváří sedativně-hypnotický stav podobný spánku. Nástup </w:t>
      </w:r>
      <w:proofErr w:type="spellStart"/>
      <w:r w:rsidRPr="00CF015C">
        <w:rPr>
          <w:szCs w:val="22"/>
        </w:rPr>
        <w:t>sedace</w:t>
      </w:r>
      <w:proofErr w:type="spellEnd"/>
      <w:r w:rsidRPr="00CF015C">
        <w:rPr>
          <w:szCs w:val="22"/>
        </w:rPr>
        <w:t xml:space="preserve"> je závislý na velikosti dávky, způsobu podání a druhu zvířete. Současně dochází k ochabnutí kosterního svalstva, k </w:t>
      </w:r>
      <w:proofErr w:type="spellStart"/>
      <w:r w:rsidRPr="00CF015C">
        <w:rPr>
          <w:szCs w:val="22"/>
        </w:rPr>
        <w:t>myorelaxaci</w:t>
      </w:r>
      <w:proofErr w:type="spellEnd"/>
      <w:r w:rsidRPr="00CF015C">
        <w:rPr>
          <w:szCs w:val="22"/>
        </w:rPr>
        <w:t>, a k jisté analgezii u dávkování III. a IV. typu</w:t>
      </w:r>
      <w:r>
        <w:rPr>
          <w:szCs w:val="22"/>
        </w:rPr>
        <w:t>.</w:t>
      </w:r>
      <w:r w:rsidRPr="00CF015C">
        <w:rPr>
          <w:szCs w:val="22"/>
        </w:rPr>
        <w:t xml:space="preserve"> </w:t>
      </w:r>
      <w:proofErr w:type="spellStart"/>
      <w:r w:rsidRPr="00CF015C">
        <w:rPr>
          <w:szCs w:val="22"/>
        </w:rPr>
        <w:t>X</w:t>
      </w:r>
      <w:r>
        <w:rPr>
          <w:szCs w:val="22"/>
        </w:rPr>
        <w:t>ylazin</w:t>
      </w:r>
      <w:proofErr w:type="spellEnd"/>
      <w:r w:rsidRPr="00CF015C">
        <w:rPr>
          <w:szCs w:val="22"/>
        </w:rPr>
        <w:t xml:space="preserve"> stimuluje výrazně parasympatikus, vyvolává bradykardii, zvyšuje citlivost srdečního svalu ke katecholaminům (podporuje tak výskyt arytmií).</w:t>
      </w:r>
    </w:p>
    <w:p w14:paraId="3D3D01D9" w14:textId="64109E18" w:rsidR="004A6788" w:rsidRPr="00CF015C" w:rsidRDefault="008110FB" w:rsidP="004A6788">
      <w:pPr>
        <w:rPr>
          <w:szCs w:val="22"/>
        </w:rPr>
      </w:pPr>
      <w:r>
        <w:rPr>
          <w:szCs w:val="22"/>
        </w:rPr>
        <w:t>Veterinární léčivý přípravek</w:t>
      </w:r>
      <w:r w:rsidR="004A6788" w:rsidRPr="00CF015C">
        <w:rPr>
          <w:szCs w:val="22"/>
        </w:rPr>
        <w:t xml:space="preserve"> může</w:t>
      </w:r>
      <w:r>
        <w:rPr>
          <w:szCs w:val="22"/>
        </w:rPr>
        <w:t xml:space="preserve"> být</w:t>
      </w:r>
      <w:r w:rsidR="004A6788" w:rsidRPr="00CF015C">
        <w:rPr>
          <w:szCs w:val="22"/>
        </w:rPr>
        <w:t xml:space="preserve"> </w:t>
      </w:r>
      <w:r w:rsidR="004A6788">
        <w:rPr>
          <w:szCs w:val="22"/>
        </w:rPr>
        <w:t>podáv</w:t>
      </w:r>
      <w:r>
        <w:rPr>
          <w:szCs w:val="22"/>
        </w:rPr>
        <w:t>án</w:t>
      </w:r>
      <w:r w:rsidR="004A6788" w:rsidRPr="00CF015C">
        <w:rPr>
          <w:szCs w:val="22"/>
        </w:rPr>
        <w:t xml:space="preserve"> intravenózně nebo intramuskulárně. Po intravenózní</w:t>
      </w:r>
      <w:r w:rsidR="004A6788">
        <w:rPr>
          <w:szCs w:val="22"/>
        </w:rPr>
        <w:t xml:space="preserve">m podání </w:t>
      </w:r>
      <w:r w:rsidR="004A6788" w:rsidRPr="00CF015C">
        <w:rPr>
          <w:szCs w:val="22"/>
        </w:rPr>
        <w:t>účinek nastupuje nejrychleji</w:t>
      </w:r>
      <w:r>
        <w:rPr>
          <w:szCs w:val="22"/>
        </w:rPr>
        <w:t>,</w:t>
      </w:r>
      <w:r w:rsidR="004A6788" w:rsidRPr="00CF015C">
        <w:rPr>
          <w:szCs w:val="22"/>
        </w:rPr>
        <w:t xml:space="preserve"> tj. do 5 minut, je výrazně silnější, ale s kratší délkou působení. Po</w:t>
      </w:r>
      <w:r w:rsidR="004A6788">
        <w:rPr>
          <w:szCs w:val="22"/>
        </w:rPr>
        <w:t xml:space="preserve"> </w:t>
      </w:r>
      <w:r w:rsidR="004A6788" w:rsidRPr="00CF015C">
        <w:rPr>
          <w:szCs w:val="22"/>
        </w:rPr>
        <w:t>intramuskulární</w:t>
      </w:r>
      <w:r w:rsidR="004A6788">
        <w:rPr>
          <w:szCs w:val="22"/>
        </w:rPr>
        <w:t xml:space="preserve">m podání </w:t>
      </w:r>
      <w:r w:rsidR="004A6788" w:rsidRPr="00CF015C">
        <w:rPr>
          <w:szCs w:val="22"/>
        </w:rPr>
        <w:t>je nástup účinku za 5 až 15 minut.</w:t>
      </w:r>
    </w:p>
    <w:p w14:paraId="687CA917" w14:textId="15CA6999" w:rsidR="004A6788" w:rsidRPr="00CF015C" w:rsidRDefault="004A6788" w:rsidP="004A6788">
      <w:pPr>
        <w:rPr>
          <w:szCs w:val="22"/>
        </w:rPr>
      </w:pPr>
      <w:r w:rsidRPr="00CF015C">
        <w:rPr>
          <w:szCs w:val="22"/>
        </w:rPr>
        <w:t xml:space="preserve">Respirace je ovlivněna druhově a individuálně. </w:t>
      </w:r>
      <w:r w:rsidR="008110FB">
        <w:rPr>
          <w:szCs w:val="22"/>
        </w:rPr>
        <w:t>U psů a koček dochází k</w:t>
      </w:r>
      <w:r w:rsidRPr="00CF015C">
        <w:rPr>
          <w:szCs w:val="22"/>
        </w:rPr>
        <w:t xml:space="preserve"> poklesu dechové frekvence a minutového dechového objemu.</w:t>
      </w:r>
    </w:p>
    <w:p w14:paraId="116FBE3C" w14:textId="3C6738DA" w:rsidR="004A6788" w:rsidRPr="00CF015C" w:rsidRDefault="004A6788" w:rsidP="004A6788">
      <w:pPr>
        <w:rPr>
          <w:szCs w:val="22"/>
        </w:rPr>
      </w:pPr>
      <w:r w:rsidRPr="00CF015C">
        <w:rPr>
          <w:szCs w:val="22"/>
        </w:rPr>
        <w:t xml:space="preserve">Doba účinku </w:t>
      </w:r>
      <w:r w:rsidR="008110FB">
        <w:rPr>
          <w:szCs w:val="22"/>
        </w:rPr>
        <w:t>veterinárního léčivého přípravku</w:t>
      </w:r>
      <w:r w:rsidRPr="00CF015C">
        <w:rPr>
          <w:szCs w:val="22"/>
        </w:rPr>
        <w:t xml:space="preserve"> je 30 minut až 5 hodin a je závislá na velikosti dávky a způsobu </w:t>
      </w:r>
      <w:r>
        <w:rPr>
          <w:szCs w:val="22"/>
        </w:rPr>
        <w:t>podání</w:t>
      </w:r>
      <w:r w:rsidRPr="00CF015C">
        <w:rPr>
          <w:szCs w:val="22"/>
        </w:rPr>
        <w:t>.</w:t>
      </w:r>
    </w:p>
    <w:p w14:paraId="06E1C656" w14:textId="77777777" w:rsidR="004A6788" w:rsidRPr="00CF015C" w:rsidRDefault="004A6788" w:rsidP="004A6788">
      <w:pPr>
        <w:tabs>
          <w:tab w:val="clear" w:pos="567"/>
        </w:tabs>
        <w:spacing w:line="240" w:lineRule="auto"/>
        <w:rPr>
          <w:szCs w:val="22"/>
        </w:rPr>
      </w:pPr>
    </w:p>
    <w:p w14:paraId="11DF44DC" w14:textId="5EFCCEB9" w:rsidR="004A6788" w:rsidRPr="00CF015C" w:rsidRDefault="004A6788">
      <w:pPr>
        <w:pStyle w:val="Style1"/>
      </w:pPr>
      <w:r w:rsidRPr="00CF015C">
        <w:t>Farmakokinetika</w:t>
      </w:r>
    </w:p>
    <w:p w14:paraId="3D6178B9" w14:textId="77777777" w:rsidR="004A6788" w:rsidRPr="00CF015C" w:rsidRDefault="004A6788" w:rsidP="004A6788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je sedativum s analgetickým a </w:t>
      </w:r>
      <w:proofErr w:type="spellStart"/>
      <w:r w:rsidRPr="00CF015C">
        <w:rPr>
          <w:szCs w:val="22"/>
        </w:rPr>
        <w:t>myorelaxačním</w:t>
      </w:r>
      <w:proofErr w:type="spellEnd"/>
      <w:r w:rsidRPr="00CF015C">
        <w:rPr>
          <w:szCs w:val="22"/>
        </w:rPr>
        <w:t xml:space="preserve"> účinkem. Po intravenózním podání je </w:t>
      </w: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rychle distribuován do různých tkání.</w:t>
      </w:r>
    </w:p>
    <w:p w14:paraId="5F613203" w14:textId="134D90B3" w:rsidR="004A6788" w:rsidRPr="00CF015C" w:rsidRDefault="004A6788" w:rsidP="004A6788">
      <w:pPr>
        <w:rPr>
          <w:szCs w:val="22"/>
        </w:rPr>
      </w:pPr>
      <w:r w:rsidRPr="00CF015C">
        <w:rPr>
          <w:szCs w:val="22"/>
        </w:rPr>
        <w:t xml:space="preserve">Poločas rozpadu </w:t>
      </w:r>
      <w:proofErr w:type="spellStart"/>
      <w:r w:rsidRPr="00CF015C">
        <w:rPr>
          <w:szCs w:val="22"/>
        </w:rPr>
        <w:t>xylazinu</w:t>
      </w:r>
      <w:proofErr w:type="spellEnd"/>
      <w:r w:rsidRPr="00CF015C">
        <w:rPr>
          <w:szCs w:val="22"/>
        </w:rPr>
        <w:t xml:space="preserve"> v plazmě psa a skotu je </w:t>
      </w:r>
      <w:r>
        <w:rPr>
          <w:szCs w:val="22"/>
        </w:rPr>
        <w:t>přibližně</w:t>
      </w:r>
      <w:r w:rsidRPr="00CF015C">
        <w:rPr>
          <w:szCs w:val="22"/>
        </w:rPr>
        <w:t xml:space="preserve"> 30 minut, u koně</w:t>
      </w:r>
      <w:r>
        <w:rPr>
          <w:szCs w:val="22"/>
        </w:rPr>
        <w:t xml:space="preserve"> přibližně</w:t>
      </w:r>
      <w:r w:rsidRPr="00CF015C">
        <w:rPr>
          <w:szCs w:val="22"/>
        </w:rPr>
        <w:t xml:space="preserve"> 50 min</w:t>
      </w:r>
      <w:r w:rsidR="003F4EBF">
        <w:rPr>
          <w:szCs w:val="22"/>
        </w:rPr>
        <w:t>ut</w:t>
      </w:r>
      <w:r w:rsidRPr="00CF015C">
        <w:rPr>
          <w:szCs w:val="22"/>
        </w:rPr>
        <w:t xml:space="preserve">, záleží také na způsobu </w:t>
      </w:r>
      <w:r>
        <w:rPr>
          <w:szCs w:val="22"/>
        </w:rPr>
        <w:t>podání</w:t>
      </w:r>
      <w:r w:rsidRPr="00CF015C">
        <w:rPr>
          <w:szCs w:val="22"/>
        </w:rPr>
        <w:t xml:space="preserve">. Po intravenózním nebo intramuskulárním podání koním a psům v doporučené dávce je </w:t>
      </w: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rychle distribuován s distribučním poločasem rozpadu od 1 do 6 minut a distribučním objemem od 1,9 do 2,7 l/kg</w:t>
      </w:r>
      <w:r>
        <w:rPr>
          <w:szCs w:val="22"/>
        </w:rPr>
        <w:t xml:space="preserve"> </w:t>
      </w:r>
      <w:r w:rsidRPr="00CF015C">
        <w:rPr>
          <w:szCs w:val="22"/>
        </w:rPr>
        <w:t>ž.hm.</w:t>
      </w:r>
    </w:p>
    <w:p w14:paraId="2EC89101" w14:textId="3DFE979E" w:rsidR="004A6788" w:rsidRPr="00CF015C" w:rsidRDefault="004A6788" w:rsidP="004A6788">
      <w:pPr>
        <w:rPr>
          <w:szCs w:val="22"/>
        </w:rPr>
      </w:pPr>
      <w:proofErr w:type="spellStart"/>
      <w:r w:rsidRPr="00CF015C">
        <w:rPr>
          <w:szCs w:val="22"/>
        </w:rPr>
        <w:t>Xylazin</w:t>
      </w:r>
      <w:proofErr w:type="spellEnd"/>
      <w:r w:rsidRPr="00CF015C">
        <w:rPr>
          <w:szCs w:val="22"/>
        </w:rPr>
        <w:t xml:space="preserve"> se metabolizuje v</w:t>
      </w:r>
      <w:r>
        <w:rPr>
          <w:szCs w:val="22"/>
        </w:rPr>
        <w:t> </w:t>
      </w:r>
      <w:r w:rsidRPr="00CF015C">
        <w:rPr>
          <w:szCs w:val="22"/>
        </w:rPr>
        <w:t>játrech</w:t>
      </w:r>
      <w:r>
        <w:rPr>
          <w:szCs w:val="22"/>
        </w:rPr>
        <w:t xml:space="preserve"> a jeho</w:t>
      </w:r>
      <w:r w:rsidRPr="00CF015C">
        <w:rPr>
          <w:szCs w:val="22"/>
        </w:rPr>
        <w:t xml:space="preserve"> metabolity (</w:t>
      </w:r>
      <w:proofErr w:type="spellStart"/>
      <w:r w:rsidRPr="00CF015C">
        <w:rPr>
          <w:szCs w:val="22"/>
        </w:rPr>
        <w:t>glukuron</w:t>
      </w:r>
      <w:proofErr w:type="spellEnd"/>
      <w:r w:rsidR="008110FB">
        <w:rPr>
          <w:szCs w:val="22"/>
        </w:rPr>
        <w:t>-</w:t>
      </w:r>
      <w:r w:rsidRPr="00CF015C">
        <w:rPr>
          <w:szCs w:val="22"/>
        </w:rPr>
        <w:t xml:space="preserve">konjugát) se vylučují ledvinami. </w:t>
      </w:r>
    </w:p>
    <w:p w14:paraId="5F6FAD20" w14:textId="574A13BD" w:rsidR="004A6788" w:rsidRPr="00CF015C" w:rsidRDefault="004A6788" w:rsidP="004A6788">
      <w:pPr>
        <w:rPr>
          <w:szCs w:val="22"/>
        </w:rPr>
      </w:pPr>
      <w:r w:rsidRPr="00CF015C">
        <w:rPr>
          <w:szCs w:val="22"/>
        </w:rPr>
        <w:t>Okolo 70</w:t>
      </w:r>
      <w:r>
        <w:rPr>
          <w:szCs w:val="22"/>
        </w:rPr>
        <w:t xml:space="preserve"> </w:t>
      </w:r>
      <w:r w:rsidRPr="00CF015C">
        <w:rPr>
          <w:szCs w:val="22"/>
        </w:rPr>
        <w:t xml:space="preserve">% je vylučováno </w:t>
      </w:r>
      <w:r>
        <w:rPr>
          <w:rFonts w:eastAsia="Cambria"/>
          <w:lang w:bidi="cs-CZ"/>
        </w:rPr>
        <w:t>renálně</w:t>
      </w:r>
      <w:r w:rsidRPr="00CF015C">
        <w:rPr>
          <w:szCs w:val="22"/>
        </w:rPr>
        <w:t xml:space="preserve"> a 30</w:t>
      </w:r>
      <w:r>
        <w:rPr>
          <w:szCs w:val="22"/>
        </w:rPr>
        <w:t xml:space="preserve"> </w:t>
      </w:r>
      <w:r w:rsidRPr="00CF015C">
        <w:rPr>
          <w:szCs w:val="22"/>
        </w:rPr>
        <w:t xml:space="preserve">% </w:t>
      </w:r>
      <w:r w:rsidR="008110FB">
        <w:rPr>
          <w:rFonts w:eastAsia="Cambria"/>
          <w:lang w:bidi="cs-CZ"/>
        </w:rPr>
        <w:t>trusem</w:t>
      </w:r>
      <w:r w:rsidRPr="00CF015C">
        <w:rPr>
          <w:szCs w:val="22"/>
        </w:rPr>
        <w:t xml:space="preserve"> s biologickým poločasem rozpadu 2-3 hodiny.</w:t>
      </w:r>
    </w:p>
    <w:p w14:paraId="03430D13" w14:textId="77777777" w:rsidR="003E791D" w:rsidRPr="00E837BA" w:rsidRDefault="003E791D" w:rsidP="003E791D">
      <w:pPr>
        <w:rPr>
          <w:szCs w:val="22"/>
        </w:rPr>
      </w:pPr>
    </w:p>
    <w:p w14:paraId="1E95C01C" w14:textId="77777777" w:rsidR="003E791D" w:rsidRPr="00E837BA" w:rsidRDefault="003E791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3E791D" w:rsidRPr="00E837BA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DC04F" w14:textId="77777777" w:rsidR="0028252E" w:rsidRDefault="0028252E">
      <w:pPr>
        <w:spacing w:line="240" w:lineRule="auto"/>
      </w:pPr>
      <w:r>
        <w:separator/>
      </w:r>
    </w:p>
  </w:endnote>
  <w:endnote w:type="continuationSeparator" w:id="0">
    <w:p w14:paraId="30427732" w14:textId="77777777" w:rsidR="0028252E" w:rsidRDefault="00282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F96E" w14:textId="77777777" w:rsidR="00165F25" w:rsidRPr="00E0068C" w:rsidRDefault="00E5170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F96F" w14:textId="77777777" w:rsidR="00165F25" w:rsidRPr="00E0068C" w:rsidRDefault="00E5170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C979F" w14:textId="77777777" w:rsidR="0028252E" w:rsidRDefault="0028252E">
      <w:pPr>
        <w:spacing w:line="240" w:lineRule="auto"/>
      </w:pPr>
      <w:r>
        <w:separator/>
      </w:r>
    </w:p>
  </w:footnote>
  <w:footnote w:type="continuationSeparator" w:id="0">
    <w:p w14:paraId="6D79C4B5" w14:textId="77777777" w:rsidR="0028252E" w:rsidRDefault="002825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05C7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71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8AC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E3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2C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CC8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29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89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4E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88E028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1C6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A6F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B65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0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0A9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2C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4D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6A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5604E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A656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BA2E5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5E6B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64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765F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2268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6F42C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628D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C8C0E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7EB5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A420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769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479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B56D2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6211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3FAA6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B83B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8A44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23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8E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A08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6F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2B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18D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CA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2C6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367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88E8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7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F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60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A0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A7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E1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8AB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88A4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8A8B4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760C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E8E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2CAE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24C9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36DA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9C93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B661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1DE7A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5C4F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AE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28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86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E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42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B2A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8B866F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B266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8228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0C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24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6E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84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C2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A1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B642A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752C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2A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4E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CE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F2A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AC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6B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8C0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94263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0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C3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25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00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20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06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27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0A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78CD6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5624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6929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3DAFC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429A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12B0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B41B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8840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0DEDF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8DE7C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B20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A3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69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02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A8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A0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E6F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2AA926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778D6B2" w:tentative="1">
      <w:start w:val="1"/>
      <w:numFmt w:val="lowerLetter"/>
      <w:lvlText w:val="%2."/>
      <w:lvlJc w:val="left"/>
      <w:pPr>
        <w:ind w:left="1440" w:hanging="360"/>
      </w:pPr>
    </w:lvl>
    <w:lvl w:ilvl="2" w:tplc="1AE2CA12" w:tentative="1">
      <w:start w:val="1"/>
      <w:numFmt w:val="lowerRoman"/>
      <w:lvlText w:val="%3."/>
      <w:lvlJc w:val="right"/>
      <w:pPr>
        <w:ind w:left="2160" w:hanging="180"/>
      </w:pPr>
    </w:lvl>
    <w:lvl w:ilvl="3" w:tplc="C1D22840" w:tentative="1">
      <w:start w:val="1"/>
      <w:numFmt w:val="decimal"/>
      <w:lvlText w:val="%4."/>
      <w:lvlJc w:val="left"/>
      <w:pPr>
        <w:ind w:left="2880" w:hanging="360"/>
      </w:pPr>
    </w:lvl>
    <w:lvl w:ilvl="4" w:tplc="A8FEB22C" w:tentative="1">
      <w:start w:val="1"/>
      <w:numFmt w:val="lowerLetter"/>
      <w:lvlText w:val="%5."/>
      <w:lvlJc w:val="left"/>
      <w:pPr>
        <w:ind w:left="3600" w:hanging="360"/>
      </w:pPr>
    </w:lvl>
    <w:lvl w:ilvl="5" w:tplc="D6FAC062" w:tentative="1">
      <w:start w:val="1"/>
      <w:numFmt w:val="lowerRoman"/>
      <w:lvlText w:val="%6."/>
      <w:lvlJc w:val="right"/>
      <w:pPr>
        <w:ind w:left="4320" w:hanging="180"/>
      </w:pPr>
    </w:lvl>
    <w:lvl w:ilvl="6" w:tplc="E8EA10A2" w:tentative="1">
      <w:start w:val="1"/>
      <w:numFmt w:val="decimal"/>
      <w:lvlText w:val="%7."/>
      <w:lvlJc w:val="left"/>
      <w:pPr>
        <w:ind w:left="5040" w:hanging="360"/>
      </w:pPr>
    </w:lvl>
    <w:lvl w:ilvl="7" w:tplc="8386539E" w:tentative="1">
      <w:start w:val="1"/>
      <w:numFmt w:val="lowerLetter"/>
      <w:lvlText w:val="%8."/>
      <w:lvlJc w:val="left"/>
      <w:pPr>
        <w:ind w:left="5760" w:hanging="360"/>
      </w:pPr>
    </w:lvl>
    <w:lvl w:ilvl="8" w:tplc="2EEC6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45A46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28BA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383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EE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03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EA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4E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E3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25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7227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86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A0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27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E6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24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03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07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20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E96AC0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31EE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EE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0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A9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3E9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87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27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C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35A3C1E">
      <w:start w:val="1"/>
      <w:numFmt w:val="decimal"/>
      <w:lvlText w:val="%1."/>
      <w:lvlJc w:val="left"/>
      <w:pPr>
        <w:ind w:left="720" w:hanging="360"/>
      </w:pPr>
    </w:lvl>
    <w:lvl w:ilvl="1" w:tplc="B32417B4" w:tentative="1">
      <w:start w:val="1"/>
      <w:numFmt w:val="lowerLetter"/>
      <w:lvlText w:val="%2."/>
      <w:lvlJc w:val="left"/>
      <w:pPr>
        <w:ind w:left="1440" w:hanging="360"/>
      </w:pPr>
    </w:lvl>
    <w:lvl w:ilvl="2" w:tplc="D9961086" w:tentative="1">
      <w:start w:val="1"/>
      <w:numFmt w:val="lowerRoman"/>
      <w:lvlText w:val="%3."/>
      <w:lvlJc w:val="right"/>
      <w:pPr>
        <w:ind w:left="2160" w:hanging="180"/>
      </w:pPr>
    </w:lvl>
    <w:lvl w:ilvl="3" w:tplc="55285300" w:tentative="1">
      <w:start w:val="1"/>
      <w:numFmt w:val="decimal"/>
      <w:lvlText w:val="%4."/>
      <w:lvlJc w:val="left"/>
      <w:pPr>
        <w:ind w:left="2880" w:hanging="360"/>
      </w:pPr>
    </w:lvl>
    <w:lvl w:ilvl="4" w:tplc="8AC42BB6" w:tentative="1">
      <w:start w:val="1"/>
      <w:numFmt w:val="lowerLetter"/>
      <w:lvlText w:val="%5."/>
      <w:lvlJc w:val="left"/>
      <w:pPr>
        <w:ind w:left="3600" w:hanging="360"/>
      </w:pPr>
    </w:lvl>
    <w:lvl w:ilvl="5" w:tplc="325A340A" w:tentative="1">
      <w:start w:val="1"/>
      <w:numFmt w:val="lowerRoman"/>
      <w:lvlText w:val="%6."/>
      <w:lvlJc w:val="right"/>
      <w:pPr>
        <w:ind w:left="4320" w:hanging="180"/>
      </w:pPr>
    </w:lvl>
    <w:lvl w:ilvl="6" w:tplc="BE685612" w:tentative="1">
      <w:start w:val="1"/>
      <w:numFmt w:val="decimal"/>
      <w:lvlText w:val="%7."/>
      <w:lvlJc w:val="left"/>
      <w:pPr>
        <w:ind w:left="5040" w:hanging="360"/>
      </w:pPr>
    </w:lvl>
    <w:lvl w:ilvl="7" w:tplc="7882871C" w:tentative="1">
      <w:start w:val="1"/>
      <w:numFmt w:val="lowerLetter"/>
      <w:lvlText w:val="%8."/>
      <w:lvlJc w:val="left"/>
      <w:pPr>
        <w:ind w:left="5760" w:hanging="360"/>
      </w:pPr>
    </w:lvl>
    <w:lvl w:ilvl="8" w:tplc="E7BA6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60606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B47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50C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45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EB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85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A0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85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D8E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rmston Caroline Jane">
    <w15:presenceInfo w15:providerId="AD" w15:userId="S-1-5-21-1482476501-1326574676-839522115-6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29C"/>
    <w:rsid w:val="00020676"/>
    <w:rsid w:val="00021B82"/>
    <w:rsid w:val="00024777"/>
    <w:rsid w:val="00024E21"/>
    <w:rsid w:val="0002533D"/>
    <w:rsid w:val="00027100"/>
    <w:rsid w:val="00030AD8"/>
    <w:rsid w:val="00031B51"/>
    <w:rsid w:val="000349AA"/>
    <w:rsid w:val="00034F72"/>
    <w:rsid w:val="000366FF"/>
    <w:rsid w:val="00036C50"/>
    <w:rsid w:val="000454E6"/>
    <w:rsid w:val="00047274"/>
    <w:rsid w:val="00047BF9"/>
    <w:rsid w:val="0005001D"/>
    <w:rsid w:val="00050BF7"/>
    <w:rsid w:val="00052D2B"/>
    <w:rsid w:val="00054F55"/>
    <w:rsid w:val="00056EE7"/>
    <w:rsid w:val="0006237B"/>
    <w:rsid w:val="00062945"/>
    <w:rsid w:val="00063946"/>
    <w:rsid w:val="00067023"/>
    <w:rsid w:val="00080453"/>
    <w:rsid w:val="0008169A"/>
    <w:rsid w:val="00082177"/>
    <w:rsid w:val="00082200"/>
    <w:rsid w:val="000838BB"/>
    <w:rsid w:val="000860CE"/>
    <w:rsid w:val="00092A37"/>
    <w:rsid w:val="000938A6"/>
    <w:rsid w:val="00096E78"/>
    <w:rsid w:val="00097C1E"/>
    <w:rsid w:val="000A18E9"/>
    <w:rsid w:val="000A1DF5"/>
    <w:rsid w:val="000A62E8"/>
    <w:rsid w:val="000B5C29"/>
    <w:rsid w:val="000B7873"/>
    <w:rsid w:val="000C02A1"/>
    <w:rsid w:val="000C1D4F"/>
    <w:rsid w:val="000C3ED7"/>
    <w:rsid w:val="000C55E6"/>
    <w:rsid w:val="000C687A"/>
    <w:rsid w:val="000D6482"/>
    <w:rsid w:val="000D67D0"/>
    <w:rsid w:val="000E115E"/>
    <w:rsid w:val="000E195C"/>
    <w:rsid w:val="000E3602"/>
    <w:rsid w:val="000E6AB5"/>
    <w:rsid w:val="000E705A"/>
    <w:rsid w:val="000F38DA"/>
    <w:rsid w:val="000F4AE4"/>
    <w:rsid w:val="000F5822"/>
    <w:rsid w:val="000F70CE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D90"/>
    <w:rsid w:val="00124324"/>
    <w:rsid w:val="00124E25"/>
    <w:rsid w:val="00124F36"/>
    <w:rsid w:val="00125666"/>
    <w:rsid w:val="001259E3"/>
    <w:rsid w:val="00125C80"/>
    <w:rsid w:val="00136DCF"/>
    <w:rsid w:val="0013799F"/>
    <w:rsid w:val="00140DF6"/>
    <w:rsid w:val="00142DE4"/>
    <w:rsid w:val="00145C3F"/>
    <w:rsid w:val="00145D34"/>
    <w:rsid w:val="00146284"/>
    <w:rsid w:val="0014690F"/>
    <w:rsid w:val="00147E0F"/>
    <w:rsid w:val="0015098E"/>
    <w:rsid w:val="00153B3A"/>
    <w:rsid w:val="00164543"/>
    <w:rsid w:val="00164C48"/>
    <w:rsid w:val="00165074"/>
    <w:rsid w:val="00165F25"/>
    <w:rsid w:val="001674D3"/>
    <w:rsid w:val="00174721"/>
    <w:rsid w:val="00175264"/>
    <w:rsid w:val="001803D2"/>
    <w:rsid w:val="00180453"/>
    <w:rsid w:val="0018228B"/>
    <w:rsid w:val="0018308B"/>
    <w:rsid w:val="00185B50"/>
    <w:rsid w:val="0018625C"/>
    <w:rsid w:val="0018657D"/>
    <w:rsid w:val="00187A5D"/>
    <w:rsid w:val="00187BB3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A1C"/>
    <w:rsid w:val="001A0E2C"/>
    <w:rsid w:val="001A1238"/>
    <w:rsid w:val="001A1EB3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5DD2"/>
    <w:rsid w:val="001F1C7E"/>
    <w:rsid w:val="001F3239"/>
    <w:rsid w:val="001F362E"/>
    <w:rsid w:val="001F3EF9"/>
    <w:rsid w:val="001F6076"/>
    <w:rsid w:val="001F627D"/>
    <w:rsid w:val="001F6622"/>
    <w:rsid w:val="001F6F38"/>
    <w:rsid w:val="00200EFE"/>
    <w:rsid w:val="0020126C"/>
    <w:rsid w:val="00202A85"/>
    <w:rsid w:val="00202EA3"/>
    <w:rsid w:val="002100FC"/>
    <w:rsid w:val="00211906"/>
    <w:rsid w:val="00213890"/>
    <w:rsid w:val="00214E52"/>
    <w:rsid w:val="002207C0"/>
    <w:rsid w:val="0022380D"/>
    <w:rsid w:val="00224B93"/>
    <w:rsid w:val="00225C2D"/>
    <w:rsid w:val="00226630"/>
    <w:rsid w:val="0023009D"/>
    <w:rsid w:val="0023676E"/>
    <w:rsid w:val="002414B6"/>
    <w:rsid w:val="002422EB"/>
    <w:rsid w:val="00242397"/>
    <w:rsid w:val="00242F1D"/>
    <w:rsid w:val="002446DC"/>
    <w:rsid w:val="00247A48"/>
    <w:rsid w:val="00250DD1"/>
    <w:rsid w:val="00251183"/>
    <w:rsid w:val="00251689"/>
    <w:rsid w:val="0025267C"/>
    <w:rsid w:val="00253B6B"/>
    <w:rsid w:val="00256A03"/>
    <w:rsid w:val="002571D3"/>
    <w:rsid w:val="0025748D"/>
    <w:rsid w:val="00262A35"/>
    <w:rsid w:val="00264A12"/>
    <w:rsid w:val="00265656"/>
    <w:rsid w:val="00265E77"/>
    <w:rsid w:val="00266155"/>
    <w:rsid w:val="002661FF"/>
    <w:rsid w:val="0027270B"/>
    <w:rsid w:val="00272952"/>
    <w:rsid w:val="00272B36"/>
    <w:rsid w:val="00274D17"/>
    <w:rsid w:val="0027655A"/>
    <w:rsid w:val="0028252E"/>
    <w:rsid w:val="00282E7B"/>
    <w:rsid w:val="002838C8"/>
    <w:rsid w:val="002853A3"/>
    <w:rsid w:val="00290805"/>
    <w:rsid w:val="00290C2A"/>
    <w:rsid w:val="00292A5C"/>
    <w:rsid w:val="002931DD"/>
    <w:rsid w:val="00295140"/>
    <w:rsid w:val="002A00BA"/>
    <w:rsid w:val="002A0E7C"/>
    <w:rsid w:val="002A0EED"/>
    <w:rsid w:val="002A0FA1"/>
    <w:rsid w:val="002A21ED"/>
    <w:rsid w:val="002A3F88"/>
    <w:rsid w:val="002A648F"/>
    <w:rsid w:val="002A710D"/>
    <w:rsid w:val="002A74FE"/>
    <w:rsid w:val="002B0F11"/>
    <w:rsid w:val="002B2E17"/>
    <w:rsid w:val="002B6560"/>
    <w:rsid w:val="002B6599"/>
    <w:rsid w:val="002C1F27"/>
    <w:rsid w:val="002C55FF"/>
    <w:rsid w:val="002C592B"/>
    <w:rsid w:val="002C5DEE"/>
    <w:rsid w:val="002D300D"/>
    <w:rsid w:val="002D4C5E"/>
    <w:rsid w:val="002E0CD4"/>
    <w:rsid w:val="002E3285"/>
    <w:rsid w:val="002E3A90"/>
    <w:rsid w:val="002E46CC"/>
    <w:rsid w:val="002E4F48"/>
    <w:rsid w:val="002E62CB"/>
    <w:rsid w:val="002E6DF1"/>
    <w:rsid w:val="002E6ED9"/>
    <w:rsid w:val="002E7B36"/>
    <w:rsid w:val="002F016E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260B"/>
    <w:rsid w:val="00315451"/>
    <w:rsid w:val="00316E87"/>
    <w:rsid w:val="00320A7A"/>
    <w:rsid w:val="00323168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300"/>
    <w:rsid w:val="00344BCF"/>
    <w:rsid w:val="003535E0"/>
    <w:rsid w:val="00353A25"/>
    <w:rsid w:val="003543AC"/>
    <w:rsid w:val="003545F3"/>
    <w:rsid w:val="00355AB8"/>
    <w:rsid w:val="00355D02"/>
    <w:rsid w:val="00361607"/>
    <w:rsid w:val="00365C0D"/>
    <w:rsid w:val="00366F56"/>
    <w:rsid w:val="00367F82"/>
    <w:rsid w:val="0037032C"/>
    <w:rsid w:val="003737C8"/>
    <w:rsid w:val="0037432D"/>
    <w:rsid w:val="0037589D"/>
    <w:rsid w:val="00376597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5E2"/>
    <w:rsid w:val="003909E0"/>
    <w:rsid w:val="003915C5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21B"/>
    <w:rsid w:val="003C33FF"/>
    <w:rsid w:val="003C3E0E"/>
    <w:rsid w:val="003C5172"/>
    <w:rsid w:val="003C64A5"/>
    <w:rsid w:val="003D03CC"/>
    <w:rsid w:val="003D378C"/>
    <w:rsid w:val="003D3893"/>
    <w:rsid w:val="003D4BB7"/>
    <w:rsid w:val="003E0116"/>
    <w:rsid w:val="003E0C0C"/>
    <w:rsid w:val="003E10EE"/>
    <w:rsid w:val="003E1E14"/>
    <w:rsid w:val="003E26C3"/>
    <w:rsid w:val="003E6225"/>
    <w:rsid w:val="003E791D"/>
    <w:rsid w:val="003F00B1"/>
    <w:rsid w:val="003F0BC8"/>
    <w:rsid w:val="003F0D6C"/>
    <w:rsid w:val="003F0F26"/>
    <w:rsid w:val="003F12D9"/>
    <w:rsid w:val="003F1B4C"/>
    <w:rsid w:val="003F3CE6"/>
    <w:rsid w:val="003F4EBF"/>
    <w:rsid w:val="003F677F"/>
    <w:rsid w:val="003F7C45"/>
    <w:rsid w:val="004008F6"/>
    <w:rsid w:val="00406F33"/>
    <w:rsid w:val="00407C22"/>
    <w:rsid w:val="00411F16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B36"/>
    <w:rsid w:val="00443C30"/>
    <w:rsid w:val="00443F7C"/>
    <w:rsid w:val="00443FA6"/>
    <w:rsid w:val="00446960"/>
    <w:rsid w:val="00446F37"/>
    <w:rsid w:val="004518A6"/>
    <w:rsid w:val="00452A20"/>
    <w:rsid w:val="00453E1D"/>
    <w:rsid w:val="00454589"/>
    <w:rsid w:val="00454E2F"/>
    <w:rsid w:val="00456ED0"/>
    <w:rsid w:val="00457550"/>
    <w:rsid w:val="00457B74"/>
    <w:rsid w:val="004606FA"/>
    <w:rsid w:val="00461B2A"/>
    <w:rsid w:val="004620A4"/>
    <w:rsid w:val="00471F28"/>
    <w:rsid w:val="00474486"/>
    <w:rsid w:val="00474C50"/>
    <w:rsid w:val="004768DB"/>
    <w:rsid w:val="004771F9"/>
    <w:rsid w:val="0048312B"/>
    <w:rsid w:val="004848C9"/>
    <w:rsid w:val="00486006"/>
    <w:rsid w:val="00486BAD"/>
    <w:rsid w:val="00486BBE"/>
    <w:rsid w:val="00487123"/>
    <w:rsid w:val="0049144D"/>
    <w:rsid w:val="00495A75"/>
    <w:rsid w:val="00495CAE"/>
    <w:rsid w:val="0049641F"/>
    <w:rsid w:val="004A005B"/>
    <w:rsid w:val="004A1BD5"/>
    <w:rsid w:val="004A3C0D"/>
    <w:rsid w:val="004A61E1"/>
    <w:rsid w:val="004A62ED"/>
    <w:rsid w:val="004A6788"/>
    <w:rsid w:val="004B09CF"/>
    <w:rsid w:val="004B1A75"/>
    <w:rsid w:val="004B2344"/>
    <w:rsid w:val="004B5797"/>
    <w:rsid w:val="004B5DDC"/>
    <w:rsid w:val="004B798E"/>
    <w:rsid w:val="004C0568"/>
    <w:rsid w:val="004C2A5D"/>
    <w:rsid w:val="004C2ABD"/>
    <w:rsid w:val="004C5F62"/>
    <w:rsid w:val="004C6298"/>
    <w:rsid w:val="004D2601"/>
    <w:rsid w:val="004D3E58"/>
    <w:rsid w:val="004D6746"/>
    <w:rsid w:val="004D767B"/>
    <w:rsid w:val="004E0F32"/>
    <w:rsid w:val="004E23A1"/>
    <w:rsid w:val="004E493C"/>
    <w:rsid w:val="004E59FD"/>
    <w:rsid w:val="004E623E"/>
    <w:rsid w:val="004E7092"/>
    <w:rsid w:val="004E7ECE"/>
    <w:rsid w:val="004F4DB1"/>
    <w:rsid w:val="004F69C8"/>
    <w:rsid w:val="004F6F64"/>
    <w:rsid w:val="005004EC"/>
    <w:rsid w:val="00504E8C"/>
    <w:rsid w:val="00506AAE"/>
    <w:rsid w:val="00517756"/>
    <w:rsid w:val="005202C6"/>
    <w:rsid w:val="00523C53"/>
    <w:rsid w:val="00523C9F"/>
    <w:rsid w:val="005272F4"/>
    <w:rsid w:val="00527B8F"/>
    <w:rsid w:val="00536031"/>
    <w:rsid w:val="0054134B"/>
    <w:rsid w:val="00542012"/>
    <w:rsid w:val="00543DF5"/>
    <w:rsid w:val="00545A61"/>
    <w:rsid w:val="005475ED"/>
    <w:rsid w:val="0055260D"/>
    <w:rsid w:val="00554C27"/>
    <w:rsid w:val="00555422"/>
    <w:rsid w:val="00555810"/>
    <w:rsid w:val="00562715"/>
    <w:rsid w:val="00562DCA"/>
    <w:rsid w:val="0056568F"/>
    <w:rsid w:val="00570A6C"/>
    <w:rsid w:val="0057436C"/>
    <w:rsid w:val="00575623"/>
    <w:rsid w:val="00575DE3"/>
    <w:rsid w:val="00580B08"/>
    <w:rsid w:val="00582578"/>
    <w:rsid w:val="005856CF"/>
    <w:rsid w:val="0058621D"/>
    <w:rsid w:val="00586904"/>
    <w:rsid w:val="005928BC"/>
    <w:rsid w:val="00593F1C"/>
    <w:rsid w:val="005A1DF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66"/>
    <w:rsid w:val="005C276A"/>
    <w:rsid w:val="005C4E23"/>
    <w:rsid w:val="005C52E3"/>
    <w:rsid w:val="005C5C95"/>
    <w:rsid w:val="005D380C"/>
    <w:rsid w:val="005D3F79"/>
    <w:rsid w:val="005D56ED"/>
    <w:rsid w:val="005D6E04"/>
    <w:rsid w:val="005D7A12"/>
    <w:rsid w:val="005E11F2"/>
    <w:rsid w:val="005E2A76"/>
    <w:rsid w:val="005E53EE"/>
    <w:rsid w:val="005E56CB"/>
    <w:rsid w:val="005E66FC"/>
    <w:rsid w:val="005F0542"/>
    <w:rsid w:val="005F0F72"/>
    <w:rsid w:val="005F1C1F"/>
    <w:rsid w:val="005F2FAD"/>
    <w:rsid w:val="005F346D"/>
    <w:rsid w:val="005F353E"/>
    <w:rsid w:val="005F38FB"/>
    <w:rsid w:val="005F6D96"/>
    <w:rsid w:val="00602D3B"/>
    <w:rsid w:val="0060326F"/>
    <w:rsid w:val="006068EE"/>
    <w:rsid w:val="00606EA1"/>
    <w:rsid w:val="006128F0"/>
    <w:rsid w:val="00616F9E"/>
    <w:rsid w:val="0061726B"/>
    <w:rsid w:val="00617B81"/>
    <w:rsid w:val="00620FEF"/>
    <w:rsid w:val="0062387A"/>
    <w:rsid w:val="0062626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F6A"/>
    <w:rsid w:val="00667489"/>
    <w:rsid w:val="00667A57"/>
    <w:rsid w:val="00670D44"/>
    <w:rsid w:val="00673F4C"/>
    <w:rsid w:val="006744C0"/>
    <w:rsid w:val="00676AFC"/>
    <w:rsid w:val="006807CD"/>
    <w:rsid w:val="00682D43"/>
    <w:rsid w:val="006830E3"/>
    <w:rsid w:val="0068399E"/>
    <w:rsid w:val="0068507D"/>
    <w:rsid w:val="00685BAF"/>
    <w:rsid w:val="00690398"/>
    <w:rsid w:val="00690463"/>
    <w:rsid w:val="00690B9D"/>
    <w:rsid w:val="00693D5D"/>
    <w:rsid w:val="00693DE5"/>
    <w:rsid w:val="00696573"/>
    <w:rsid w:val="00697676"/>
    <w:rsid w:val="006A0D03"/>
    <w:rsid w:val="006A31C8"/>
    <w:rsid w:val="006A41E9"/>
    <w:rsid w:val="006B02BD"/>
    <w:rsid w:val="006B12CB"/>
    <w:rsid w:val="006B2030"/>
    <w:rsid w:val="006B5916"/>
    <w:rsid w:val="006C4775"/>
    <w:rsid w:val="006C4F4A"/>
    <w:rsid w:val="006C5E80"/>
    <w:rsid w:val="006C75E9"/>
    <w:rsid w:val="006C7CEE"/>
    <w:rsid w:val="006D075E"/>
    <w:rsid w:val="006D09DC"/>
    <w:rsid w:val="006D3509"/>
    <w:rsid w:val="006D3D56"/>
    <w:rsid w:val="006D53A0"/>
    <w:rsid w:val="006D7C6E"/>
    <w:rsid w:val="006E15A2"/>
    <w:rsid w:val="006E2F95"/>
    <w:rsid w:val="006F148B"/>
    <w:rsid w:val="006F40CE"/>
    <w:rsid w:val="00705EAF"/>
    <w:rsid w:val="0070773E"/>
    <w:rsid w:val="00707AAA"/>
    <w:rsid w:val="007101CC"/>
    <w:rsid w:val="0071163E"/>
    <w:rsid w:val="00715C55"/>
    <w:rsid w:val="00723981"/>
    <w:rsid w:val="00724E3B"/>
    <w:rsid w:val="00725EEA"/>
    <w:rsid w:val="007276B6"/>
    <w:rsid w:val="00730908"/>
    <w:rsid w:val="00730CE9"/>
    <w:rsid w:val="0073275B"/>
    <w:rsid w:val="0073373D"/>
    <w:rsid w:val="00736B1E"/>
    <w:rsid w:val="007439DB"/>
    <w:rsid w:val="007464DA"/>
    <w:rsid w:val="007568D8"/>
    <w:rsid w:val="007569F7"/>
    <w:rsid w:val="007616B4"/>
    <w:rsid w:val="00762022"/>
    <w:rsid w:val="007631A6"/>
    <w:rsid w:val="00765316"/>
    <w:rsid w:val="007708C8"/>
    <w:rsid w:val="00774924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575C"/>
    <w:rsid w:val="007B00E5"/>
    <w:rsid w:val="007B20CF"/>
    <w:rsid w:val="007B2499"/>
    <w:rsid w:val="007B5AE9"/>
    <w:rsid w:val="007B72E1"/>
    <w:rsid w:val="007B783A"/>
    <w:rsid w:val="007C1B95"/>
    <w:rsid w:val="007C3DF3"/>
    <w:rsid w:val="007C71C0"/>
    <w:rsid w:val="007C796D"/>
    <w:rsid w:val="007D73FB"/>
    <w:rsid w:val="007D7608"/>
    <w:rsid w:val="007E2F2D"/>
    <w:rsid w:val="007E62C0"/>
    <w:rsid w:val="007F1433"/>
    <w:rsid w:val="007F1491"/>
    <w:rsid w:val="007F16DD"/>
    <w:rsid w:val="007F26BE"/>
    <w:rsid w:val="007F2F03"/>
    <w:rsid w:val="007F42CE"/>
    <w:rsid w:val="00800FE0"/>
    <w:rsid w:val="0080514E"/>
    <w:rsid w:val="008066AD"/>
    <w:rsid w:val="008110FB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3F5B"/>
    <w:rsid w:val="00844C31"/>
    <w:rsid w:val="0084644D"/>
    <w:rsid w:val="00846A75"/>
    <w:rsid w:val="00846C08"/>
    <w:rsid w:val="00850794"/>
    <w:rsid w:val="00852FF2"/>
    <w:rsid w:val="008530E7"/>
    <w:rsid w:val="008551CE"/>
    <w:rsid w:val="00856BDB"/>
    <w:rsid w:val="00857675"/>
    <w:rsid w:val="00857B58"/>
    <w:rsid w:val="0086185D"/>
    <w:rsid w:val="00861F86"/>
    <w:rsid w:val="00863A6D"/>
    <w:rsid w:val="00867C0D"/>
    <w:rsid w:val="0087154C"/>
    <w:rsid w:val="00872C48"/>
    <w:rsid w:val="008742E0"/>
    <w:rsid w:val="00874D07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0A8"/>
    <w:rsid w:val="008947AE"/>
    <w:rsid w:val="00894E3A"/>
    <w:rsid w:val="00895A2F"/>
    <w:rsid w:val="00896EBD"/>
    <w:rsid w:val="008A026F"/>
    <w:rsid w:val="008A1F6E"/>
    <w:rsid w:val="008A23ED"/>
    <w:rsid w:val="008A2F03"/>
    <w:rsid w:val="008A5665"/>
    <w:rsid w:val="008A796B"/>
    <w:rsid w:val="008B24A8"/>
    <w:rsid w:val="008B25E4"/>
    <w:rsid w:val="008B3D78"/>
    <w:rsid w:val="008B677F"/>
    <w:rsid w:val="008C0123"/>
    <w:rsid w:val="008C261B"/>
    <w:rsid w:val="008C2B29"/>
    <w:rsid w:val="008C463B"/>
    <w:rsid w:val="008C4FCA"/>
    <w:rsid w:val="008C6F61"/>
    <w:rsid w:val="008C7882"/>
    <w:rsid w:val="008C7CE5"/>
    <w:rsid w:val="008D2261"/>
    <w:rsid w:val="008D4C28"/>
    <w:rsid w:val="008D577B"/>
    <w:rsid w:val="008D7A98"/>
    <w:rsid w:val="008E17C4"/>
    <w:rsid w:val="008E409F"/>
    <w:rsid w:val="008E45C4"/>
    <w:rsid w:val="008E64B1"/>
    <w:rsid w:val="008E64FA"/>
    <w:rsid w:val="008E6602"/>
    <w:rsid w:val="008E74ED"/>
    <w:rsid w:val="008E7ED6"/>
    <w:rsid w:val="008F450A"/>
    <w:rsid w:val="008F4DEF"/>
    <w:rsid w:val="00901792"/>
    <w:rsid w:val="00903D0D"/>
    <w:rsid w:val="009048E1"/>
    <w:rsid w:val="009057A9"/>
    <w:rsid w:val="0090598C"/>
    <w:rsid w:val="00905CAB"/>
    <w:rsid w:val="009071BB"/>
    <w:rsid w:val="009123A9"/>
    <w:rsid w:val="00913885"/>
    <w:rsid w:val="00915ABF"/>
    <w:rsid w:val="00921CAD"/>
    <w:rsid w:val="009311ED"/>
    <w:rsid w:val="00931D41"/>
    <w:rsid w:val="00933D18"/>
    <w:rsid w:val="00942221"/>
    <w:rsid w:val="00950C4C"/>
    <w:rsid w:val="00950FBB"/>
    <w:rsid w:val="00951118"/>
    <w:rsid w:val="0095122F"/>
    <w:rsid w:val="00953349"/>
    <w:rsid w:val="00953E4C"/>
    <w:rsid w:val="00954E0C"/>
    <w:rsid w:val="00955DAF"/>
    <w:rsid w:val="00961156"/>
    <w:rsid w:val="00964F03"/>
    <w:rsid w:val="00966F1F"/>
    <w:rsid w:val="00975676"/>
    <w:rsid w:val="00976467"/>
    <w:rsid w:val="00976D32"/>
    <w:rsid w:val="00980322"/>
    <w:rsid w:val="009844F7"/>
    <w:rsid w:val="00986C88"/>
    <w:rsid w:val="0099260A"/>
    <w:rsid w:val="009938F7"/>
    <w:rsid w:val="00994192"/>
    <w:rsid w:val="00995A7D"/>
    <w:rsid w:val="00995D51"/>
    <w:rsid w:val="009A05AA"/>
    <w:rsid w:val="009A05E2"/>
    <w:rsid w:val="009A2BF4"/>
    <w:rsid w:val="009A2D5A"/>
    <w:rsid w:val="009A4316"/>
    <w:rsid w:val="009A6509"/>
    <w:rsid w:val="009A6E2F"/>
    <w:rsid w:val="009A77A3"/>
    <w:rsid w:val="009B2969"/>
    <w:rsid w:val="009B2C7E"/>
    <w:rsid w:val="009B6DBD"/>
    <w:rsid w:val="009C108A"/>
    <w:rsid w:val="009C2E47"/>
    <w:rsid w:val="009C50F8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9E"/>
    <w:rsid w:val="009F1AD2"/>
    <w:rsid w:val="009F568A"/>
    <w:rsid w:val="00A00C78"/>
    <w:rsid w:val="00A0217F"/>
    <w:rsid w:val="00A04284"/>
    <w:rsid w:val="00A0479E"/>
    <w:rsid w:val="00A07979"/>
    <w:rsid w:val="00A11755"/>
    <w:rsid w:val="00A16BAC"/>
    <w:rsid w:val="00A207FB"/>
    <w:rsid w:val="00A20ADC"/>
    <w:rsid w:val="00A217FB"/>
    <w:rsid w:val="00A24016"/>
    <w:rsid w:val="00A250C4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5C6B"/>
    <w:rsid w:val="00A66254"/>
    <w:rsid w:val="00A678B4"/>
    <w:rsid w:val="00A704A3"/>
    <w:rsid w:val="00A71DC3"/>
    <w:rsid w:val="00A74815"/>
    <w:rsid w:val="00A75E23"/>
    <w:rsid w:val="00A82AA0"/>
    <w:rsid w:val="00A82F8A"/>
    <w:rsid w:val="00A84622"/>
    <w:rsid w:val="00A84BF0"/>
    <w:rsid w:val="00A9226B"/>
    <w:rsid w:val="00A93BAE"/>
    <w:rsid w:val="00A9575C"/>
    <w:rsid w:val="00A95B56"/>
    <w:rsid w:val="00A95E81"/>
    <w:rsid w:val="00A95E9B"/>
    <w:rsid w:val="00A969AF"/>
    <w:rsid w:val="00AA2881"/>
    <w:rsid w:val="00AA2C0F"/>
    <w:rsid w:val="00AA308A"/>
    <w:rsid w:val="00AA4E3B"/>
    <w:rsid w:val="00AA6398"/>
    <w:rsid w:val="00AB1A2E"/>
    <w:rsid w:val="00AB25F7"/>
    <w:rsid w:val="00AB328A"/>
    <w:rsid w:val="00AB4918"/>
    <w:rsid w:val="00AB4BC8"/>
    <w:rsid w:val="00AB6B06"/>
    <w:rsid w:val="00AB6BA7"/>
    <w:rsid w:val="00AB7BE8"/>
    <w:rsid w:val="00AC6AC4"/>
    <w:rsid w:val="00AC791C"/>
    <w:rsid w:val="00AD0710"/>
    <w:rsid w:val="00AD4DB9"/>
    <w:rsid w:val="00AD63C0"/>
    <w:rsid w:val="00AE35B2"/>
    <w:rsid w:val="00AE3B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C1E"/>
    <w:rsid w:val="00B36CA5"/>
    <w:rsid w:val="00B36E65"/>
    <w:rsid w:val="00B41D57"/>
    <w:rsid w:val="00B41F47"/>
    <w:rsid w:val="00B44468"/>
    <w:rsid w:val="00B53606"/>
    <w:rsid w:val="00B56418"/>
    <w:rsid w:val="00B57DA3"/>
    <w:rsid w:val="00B60AC9"/>
    <w:rsid w:val="00B632F2"/>
    <w:rsid w:val="00B660D6"/>
    <w:rsid w:val="00B67231"/>
    <w:rsid w:val="00B67323"/>
    <w:rsid w:val="00B715F2"/>
    <w:rsid w:val="00B717DB"/>
    <w:rsid w:val="00B72F7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0C6"/>
    <w:rsid w:val="00B94A1B"/>
    <w:rsid w:val="00B97707"/>
    <w:rsid w:val="00B9784D"/>
    <w:rsid w:val="00BA5C89"/>
    <w:rsid w:val="00BA7313"/>
    <w:rsid w:val="00BB04EB"/>
    <w:rsid w:val="00BB2539"/>
    <w:rsid w:val="00BB4CE2"/>
    <w:rsid w:val="00BB5EF0"/>
    <w:rsid w:val="00BB6025"/>
    <w:rsid w:val="00BB6724"/>
    <w:rsid w:val="00BB6835"/>
    <w:rsid w:val="00BC0EFB"/>
    <w:rsid w:val="00BC23C6"/>
    <w:rsid w:val="00BC2E39"/>
    <w:rsid w:val="00BD108F"/>
    <w:rsid w:val="00BD2364"/>
    <w:rsid w:val="00BD28E3"/>
    <w:rsid w:val="00BD5DD3"/>
    <w:rsid w:val="00BE117E"/>
    <w:rsid w:val="00BE2441"/>
    <w:rsid w:val="00BE3261"/>
    <w:rsid w:val="00BE3B76"/>
    <w:rsid w:val="00BE4808"/>
    <w:rsid w:val="00BE7F74"/>
    <w:rsid w:val="00BF00EF"/>
    <w:rsid w:val="00BF58FC"/>
    <w:rsid w:val="00C01B1D"/>
    <w:rsid w:val="00C01F77"/>
    <w:rsid w:val="00C01FFC"/>
    <w:rsid w:val="00C05321"/>
    <w:rsid w:val="00C06AE4"/>
    <w:rsid w:val="00C114FF"/>
    <w:rsid w:val="00C11D49"/>
    <w:rsid w:val="00C1220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5E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509"/>
    <w:rsid w:val="00C90BB6"/>
    <w:rsid w:val="00C90EDA"/>
    <w:rsid w:val="00C959E7"/>
    <w:rsid w:val="00CA28D8"/>
    <w:rsid w:val="00CA3B73"/>
    <w:rsid w:val="00CA4E35"/>
    <w:rsid w:val="00CC1E65"/>
    <w:rsid w:val="00CC567A"/>
    <w:rsid w:val="00CC6F50"/>
    <w:rsid w:val="00CD1792"/>
    <w:rsid w:val="00CD4059"/>
    <w:rsid w:val="00CD4E5A"/>
    <w:rsid w:val="00CD6AFD"/>
    <w:rsid w:val="00CE03CE"/>
    <w:rsid w:val="00CE0F5D"/>
    <w:rsid w:val="00CE1A6A"/>
    <w:rsid w:val="00CF015C"/>
    <w:rsid w:val="00CF069C"/>
    <w:rsid w:val="00CF0DFF"/>
    <w:rsid w:val="00CF0F47"/>
    <w:rsid w:val="00CF1FA1"/>
    <w:rsid w:val="00CF66D2"/>
    <w:rsid w:val="00D0164A"/>
    <w:rsid w:val="00D028A9"/>
    <w:rsid w:val="00D0359D"/>
    <w:rsid w:val="00D04DED"/>
    <w:rsid w:val="00D06E44"/>
    <w:rsid w:val="00D1089A"/>
    <w:rsid w:val="00D116BD"/>
    <w:rsid w:val="00D16FE0"/>
    <w:rsid w:val="00D173B1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0BD"/>
    <w:rsid w:val="00D625A7"/>
    <w:rsid w:val="00D63575"/>
    <w:rsid w:val="00D64074"/>
    <w:rsid w:val="00D65777"/>
    <w:rsid w:val="00D663C6"/>
    <w:rsid w:val="00D711A7"/>
    <w:rsid w:val="00D728A0"/>
    <w:rsid w:val="00D73416"/>
    <w:rsid w:val="00D74018"/>
    <w:rsid w:val="00D83661"/>
    <w:rsid w:val="00D87EB5"/>
    <w:rsid w:val="00D90F6F"/>
    <w:rsid w:val="00D9216A"/>
    <w:rsid w:val="00D92845"/>
    <w:rsid w:val="00D942AE"/>
    <w:rsid w:val="00D95BBB"/>
    <w:rsid w:val="00D97E7D"/>
    <w:rsid w:val="00DA16B5"/>
    <w:rsid w:val="00DA2A06"/>
    <w:rsid w:val="00DA511F"/>
    <w:rsid w:val="00DB1C8C"/>
    <w:rsid w:val="00DB3439"/>
    <w:rsid w:val="00DB3618"/>
    <w:rsid w:val="00DB386C"/>
    <w:rsid w:val="00DB468A"/>
    <w:rsid w:val="00DC094A"/>
    <w:rsid w:val="00DC2946"/>
    <w:rsid w:val="00DC4340"/>
    <w:rsid w:val="00DC48EA"/>
    <w:rsid w:val="00DC550F"/>
    <w:rsid w:val="00DC64FD"/>
    <w:rsid w:val="00DD53C3"/>
    <w:rsid w:val="00DD669D"/>
    <w:rsid w:val="00DE127F"/>
    <w:rsid w:val="00DE424A"/>
    <w:rsid w:val="00DE4419"/>
    <w:rsid w:val="00DE67C4"/>
    <w:rsid w:val="00DF0858"/>
    <w:rsid w:val="00DF0ACA"/>
    <w:rsid w:val="00DF2245"/>
    <w:rsid w:val="00DF35C8"/>
    <w:rsid w:val="00DF44F0"/>
    <w:rsid w:val="00DF4CE9"/>
    <w:rsid w:val="00DF4F68"/>
    <w:rsid w:val="00DF568B"/>
    <w:rsid w:val="00DF77CF"/>
    <w:rsid w:val="00E0068C"/>
    <w:rsid w:val="00E01F73"/>
    <w:rsid w:val="00E026E8"/>
    <w:rsid w:val="00E060F7"/>
    <w:rsid w:val="00E117F9"/>
    <w:rsid w:val="00E124D3"/>
    <w:rsid w:val="00E1267F"/>
    <w:rsid w:val="00E142C3"/>
    <w:rsid w:val="00E14C47"/>
    <w:rsid w:val="00E177AF"/>
    <w:rsid w:val="00E22698"/>
    <w:rsid w:val="00E25B7C"/>
    <w:rsid w:val="00E3076B"/>
    <w:rsid w:val="00E31813"/>
    <w:rsid w:val="00E33224"/>
    <w:rsid w:val="00E3725B"/>
    <w:rsid w:val="00E434D1"/>
    <w:rsid w:val="00E46FFF"/>
    <w:rsid w:val="00E5170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B10"/>
    <w:rsid w:val="00E82496"/>
    <w:rsid w:val="00E834CD"/>
    <w:rsid w:val="00E837BA"/>
    <w:rsid w:val="00E846DC"/>
    <w:rsid w:val="00E8486F"/>
    <w:rsid w:val="00E84E9D"/>
    <w:rsid w:val="00E86CEE"/>
    <w:rsid w:val="00E9093C"/>
    <w:rsid w:val="00E935AF"/>
    <w:rsid w:val="00E96FCB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087"/>
    <w:rsid w:val="00EE36E1"/>
    <w:rsid w:val="00EE6228"/>
    <w:rsid w:val="00EE7AC7"/>
    <w:rsid w:val="00EE7B3F"/>
    <w:rsid w:val="00EE7ED4"/>
    <w:rsid w:val="00EF07E4"/>
    <w:rsid w:val="00EF2247"/>
    <w:rsid w:val="00EF385F"/>
    <w:rsid w:val="00EF3A8A"/>
    <w:rsid w:val="00F0054D"/>
    <w:rsid w:val="00F01E70"/>
    <w:rsid w:val="00F02467"/>
    <w:rsid w:val="00F03630"/>
    <w:rsid w:val="00F03AEA"/>
    <w:rsid w:val="00F04D0E"/>
    <w:rsid w:val="00F067DA"/>
    <w:rsid w:val="00F12214"/>
    <w:rsid w:val="00F12565"/>
    <w:rsid w:val="00F129C7"/>
    <w:rsid w:val="00F144BE"/>
    <w:rsid w:val="00F14ACA"/>
    <w:rsid w:val="00F16838"/>
    <w:rsid w:val="00F170D9"/>
    <w:rsid w:val="00F17A0C"/>
    <w:rsid w:val="00F23927"/>
    <w:rsid w:val="00F25F86"/>
    <w:rsid w:val="00F26644"/>
    <w:rsid w:val="00F26A05"/>
    <w:rsid w:val="00F307CE"/>
    <w:rsid w:val="00F343C8"/>
    <w:rsid w:val="00F345A8"/>
    <w:rsid w:val="00F354C5"/>
    <w:rsid w:val="00F35EFF"/>
    <w:rsid w:val="00F37108"/>
    <w:rsid w:val="00F40449"/>
    <w:rsid w:val="00F45B8E"/>
    <w:rsid w:val="00F47BAA"/>
    <w:rsid w:val="00F50315"/>
    <w:rsid w:val="00F50A52"/>
    <w:rsid w:val="00F520FE"/>
    <w:rsid w:val="00F52EAB"/>
    <w:rsid w:val="00F55A04"/>
    <w:rsid w:val="00F572EF"/>
    <w:rsid w:val="00F61A31"/>
    <w:rsid w:val="00F62DEC"/>
    <w:rsid w:val="00F658DA"/>
    <w:rsid w:val="00F666E9"/>
    <w:rsid w:val="00F66F00"/>
    <w:rsid w:val="00F67A2D"/>
    <w:rsid w:val="00F70A1B"/>
    <w:rsid w:val="00F72FDF"/>
    <w:rsid w:val="00F74C81"/>
    <w:rsid w:val="00F75960"/>
    <w:rsid w:val="00F801AF"/>
    <w:rsid w:val="00F82526"/>
    <w:rsid w:val="00F84672"/>
    <w:rsid w:val="00F84802"/>
    <w:rsid w:val="00F84AED"/>
    <w:rsid w:val="00F94330"/>
    <w:rsid w:val="00F94C86"/>
    <w:rsid w:val="00F95A8C"/>
    <w:rsid w:val="00F9649E"/>
    <w:rsid w:val="00F97BBB"/>
    <w:rsid w:val="00FA06FD"/>
    <w:rsid w:val="00FA515B"/>
    <w:rsid w:val="00FA6B90"/>
    <w:rsid w:val="00FA70F9"/>
    <w:rsid w:val="00FA74CB"/>
    <w:rsid w:val="00FB207A"/>
    <w:rsid w:val="00FB2886"/>
    <w:rsid w:val="00FB466E"/>
    <w:rsid w:val="00FB4FA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FE0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F3F55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5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EC0D2-FBFB-42D6-9105-2237B0DC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2310</Words>
  <Characters>13635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Ormston Caroline Jane</cp:lastModifiedBy>
  <cp:revision>21</cp:revision>
  <cp:lastPrinted>2026-02-17T14:17:00Z</cp:lastPrinted>
  <dcterms:created xsi:type="dcterms:W3CDTF">2026-03-04T10:18:00Z</dcterms:created>
  <dcterms:modified xsi:type="dcterms:W3CDTF">2026-06-29T10:25:00Z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