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9514E92" w:rsidR="00C114FF" w:rsidRPr="00B41D57" w:rsidRDefault="008051E8" w:rsidP="00BD26CF">
      <w:pPr>
        <w:pStyle w:val="Style3"/>
        <w:numPr>
          <w:ilvl w:val="0"/>
          <w:numId w:val="0"/>
        </w:numPr>
      </w:pPr>
      <w:r>
        <w:t xml:space="preserve">B. </w:t>
      </w:r>
      <w:r w:rsidR="00477D05" w:rsidRPr="00B41D57">
        <w:t>PŘÍBALOVÁ INFORMACE</w:t>
      </w:r>
    </w:p>
    <w:p w14:paraId="43EC8B49" w14:textId="77777777" w:rsidR="00C114FF" w:rsidRPr="00B41D57" w:rsidRDefault="00477D0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477D0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01E69FDA" w:rsidR="00C114FF" w:rsidRDefault="003043C2" w:rsidP="00A9226B">
      <w:pPr>
        <w:tabs>
          <w:tab w:val="clear" w:pos="567"/>
        </w:tabs>
        <w:spacing w:line="240" w:lineRule="auto"/>
        <w:rPr>
          <w:bCs/>
          <w:snapToGrid w:val="0"/>
        </w:rPr>
      </w:pPr>
      <w:r>
        <w:rPr>
          <w:bCs/>
          <w:snapToGrid w:val="0"/>
        </w:rPr>
        <w:t>BIOMEC 10 mg/ml</w:t>
      </w:r>
      <w:r w:rsidRPr="009473CE">
        <w:rPr>
          <w:bCs/>
          <w:snapToGrid w:val="0"/>
        </w:rPr>
        <w:t xml:space="preserve"> injekční </w:t>
      </w:r>
      <w:r>
        <w:rPr>
          <w:bCs/>
          <w:snapToGrid w:val="0"/>
        </w:rPr>
        <w:t>roztok</w:t>
      </w:r>
    </w:p>
    <w:p w14:paraId="1753C8F3" w14:textId="77777777" w:rsidR="003043C2" w:rsidRPr="00B41D57" w:rsidRDefault="003043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477D0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BEE3F4" w14:textId="77777777" w:rsidR="00927084" w:rsidRDefault="00927084" w:rsidP="0092708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Cs/>
        </w:rPr>
        <w:t>Každý ml obsahuje:</w:t>
      </w:r>
    </w:p>
    <w:p w14:paraId="473BE7A0" w14:textId="77777777" w:rsidR="00927084" w:rsidRPr="00B41D57" w:rsidRDefault="00927084" w:rsidP="00927084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>
        <w:rPr>
          <w:b/>
          <w:szCs w:val="22"/>
        </w:rPr>
        <w:t>é</w:t>
      </w:r>
      <w:r w:rsidRPr="00B41D57">
        <w:rPr>
          <w:b/>
          <w:szCs w:val="22"/>
        </w:rPr>
        <w:t xml:space="preserve"> látk</w:t>
      </w:r>
      <w:r>
        <w:rPr>
          <w:b/>
          <w:szCs w:val="22"/>
        </w:rPr>
        <w:t>y</w:t>
      </w:r>
      <w:r w:rsidRPr="00B41D57">
        <w:rPr>
          <w:b/>
          <w:szCs w:val="22"/>
        </w:rPr>
        <w:t>:</w:t>
      </w:r>
    </w:p>
    <w:p w14:paraId="0AC31686" w14:textId="6031B2C0" w:rsidR="00C114FF" w:rsidRDefault="00927084" w:rsidP="00927084">
      <w:pPr>
        <w:tabs>
          <w:tab w:val="clear" w:pos="567"/>
        </w:tabs>
        <w:spacing w:line="240" w:lineRule="auto"/>
        <w:rPr>
          <w:snapToGrid w:val="0"/>
          <w:lang w:val="af-ZA"/>
        </w:rPr>
      </w:pPr>
      <w:r w:rsidRPr="00B906B0">
        <w:rPr>
          <w:snapToGrid w:val="0"/>
          <w:lang w:val="af-ZA"/>
        </w:rPr>
        <w:t>Ivermectinum 10,0 mg</w:t>
      </w:r>
    </w:p>
    <w:p w14:paraId="2D536BA1" w14:textId="77777777" w:rsidR="00927084" w:rsidRDefault="00927084" w:rsidP="00927084">
      <w:pPr>
        <w:tabs>
          <w:tab w:val="clear" w:pos="567"/>
        </w:tabs>
        <w:spacing w:line="240" w:lineRule="auto"/>
        <w:rPr>
          <w:szCs w:val="22"/>
        </w:rPr>
      </w:pPr>
    </w:p>
    <w:p w14:paraId="68B0D7DF" w14:textId="1FF5912F" w:rsidR="00D245EB" w:rsidRPr="00B41D57" w:rsidRDefault="00D245EB" w:rsidP="00D245EB">
      <w:pPr>
        <w:tabs>
          <w:tab w:val="clear" w:pos="567"/>
        </w:tabs>
        <w:spacing w:line="240" w:lineRule="auto"/>
        <w:rPr>
          <w:szCs w:val="22"/>
        </w:rPr>
      </w:pPr>
      <w:r w:rsidRPr="00F231ED">
        <w:rPr>
          <w:snapToGrid w:val="0"/>
          <w:lang w:val="af-ZA"/>
        </w:rPr>
        <w:t>Čirá, bezbarvá nebo nažloutlá kapalina</w:t>
      </w:r>
    </w:p>
    <w:p w14:paraId="01133E3B" w14:textId="77777777" w:rsidR="009D5D78" w:rsidRDefault="009D5D78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3FB5C1F" w14:textId="77777777" w:rsidR="00D245EB" w:rsidRPr="00D245EB" w:rsidRDefault="00D245EB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943D656" w14:textId="77777777" w:rsidR="00C114FF" w:rsidRPr="00B41D57" w:rsidRDefault="00477D0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86C44A" w14:textId="7EC2E11D" w:rsidR="009D5D78" w:rsidRDefault="00FE6EB9" w:rsidP="00A9226B">
      <w:pPr>
        <w:tabs>
          <w:tab w:val="clear" w:pos="567"/>
        </w:tabs>
        <w:spacing w:line="240" w:lineRule="auto"/>
        <w:rPr>
          <w:szCs w:val="22"/>
        </w:rPr>
      </w:pPr>
      <w:r w:rsidRPr="003D647E">
        <w:rPr>
          <w:szCs w:val="22"/>
        </w:rPr>
        <w:t xml:space="preserve">Skot, </w:t>
      </w:r>
      <w:r w:rsidR="003043C2">
        <w:rPr>
          <w:szCs w:val="22"/>
        </w:rPr>
        <w:t xml:space="preserve">ovce, </w:t>
      </w:r>
      <w:r w:rsidRPr="003D647E">
        <w:rPr>
          <w:szCs w:val="22"/>
        </w:rPr>
        <w:t>pras</w:t>
      </w:r>
      <w:r>
        <w:rPr>
          <w:szCs w:val="22"/>
        </w:rPr>
        <w:t>ata</w:t>
      </w:r>
      <w:r w:rsidR="003043C2">
        <w:rPr>
          <w:szCs w:val="22"/>
        </w:rPr>
        <w:t>.</w:t>
      </w:r>
    </w:p>
    <w:p w14:paraId="5662FFE3" w14:textId="77777777" w:rsidR="00FE6EB9" w:rsidRDefault="00FE6E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759566" w14:textId="77777777" w:rsidR="009D5D78" w:rsidRPr="00B41D57" w:rsidRDefault="009D5D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477D0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264C4" w14:textId="1C23E20D" w:rsidR="00927084" w:rsidRPr="00F231ED" w:rsidRDefault="008F2BF3" w:rsidP="00927084">
      <w:pPr>
        <w:spacing w:line="240" w:lineRule="atLeast"/>
        <w:jc w:val="both"/>
        <w:rPr>
          <w:snapToGrid w:val="0"/>
          <w:lang w:val="af-ZA"/>
        </w:rPr>
      </w:pPr>
      <w:r>
        <w:rPr>
          <w:snapToGrid w:val="0"/>
          <w:lang w:val="af-ZA"/>
        </w:rPr>
        <w:t>Ú</w:t>
      </w:r>
      <w:r w:rsidR="00927084" w:rsidRPr="00F231ED">
        <w:rPr>
          <w:snapToGrid w:val="0"/>
          <w:lang w:val="af-ZA"/>
        </w:rPr>
        <w:t>činn</w:t>
      </w:r>
      <w:r>
        <w:rPr>
          <w:snapToGrid w:val="0"/>
          <w:lang w:val="af-ZA"/>
        </w:rPr>
        <w:t>á</w:t>
      </w:r>
      <w:r w:rsidR="00927084" w:rsidRPr="00F231ED">
        <w:rPr>
          <w:snapToGrid w:val="0"/>
          <w:lang w:val="af-ZA"/>
        </w:rPr>
        <w:t xml:space="preserve"> léčb</w:t>
      </w:r>
      <w:r>
        <w:rPr>
          <w:snapToGrid w:val="0"/>
          <w:lang w:val="af-ZA"/>
        </w:rPr>
        <w:t>a</w:t>
      </w:r>
      <w:r w:rsidR="00927084" w:rsidRPr="00F231ED">
        <w:rPr>
          <w:snapToGrid w:val="0"/>
          <w:lang w:val="af-ZA"/>
        </w:rPr>
        <w:t xml:space="preserve"> a zamezení šíření následujících parazitárních onemocnění:</w:t>
      </w:r>
    </w:p>
    <w:p w14:paraId="6DE0A9F6" w14:textId="77777777" w:rsidR="00927084" w:rsidRDefault="00927084" w:rsidP="00927084">
      <w:pPr>
        <w:spacing w:line="240" w:lineRule="atLeast"/>
        <w:jc w:val="both"/>
        <w:rPr>
          <w:snapToGrid w:val="0"/>
          <w:u w:val="single"/>
          <w:lang w:val="af-ZA"/>
        </w:rPr>
      </w:pPr>
    </w:p>
    <w:p w14:paraId="5EE53EBF" w14:textId="77777777" w:rsidR="00927084" w:rsidRPr="00F231ED" w:rsidRDefault="00927084" w:rsidP="00927084">
      <w:pPr>
        <w:spacing w:line="240" w:lineRule="atLeast"/>
        <w:jc w:val="both"/>
        <w:rPr>
          <w:snapToGrid w:val="0"/>
          <w:u w:val="single"/>
          <w:lang w:val="af-ZA"/>
        </w:rPr>
      </w:pPr>
      <w:r w:rsidRPr="00F231ED">
        <w:rPr>
          <w:snapToGrid w:val="0"/>
          <w:u w:val="single"/>
          <w:lang w:val="af-ZA"/>
        </w:rPr>
        <w:t>Skot:</w:t>
      </w:r>
    </w:p>
    <w:p w14:paraId="1BA5134F" w14:textId="27A3E045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 xml:space="preserve">Gastrointestinální </w:t>
      </w:r>
      <w:r w:rsidR="008F2BF3">
        <w:rPr>
          <w:b/>
          <w:bCs/>
          <w:snapToGrid w:val="0"/>
          <w:lang w:val="af-ZA"/>
        </w:rPr>
        <w:t>hlístice</w:t>
      </w:r>
      <w:r w:rsidRPr="00F231ED">
        <w:rPr>
          <w:b/>
          <w:bCs/>
          <w:snapToGrid w:val="0"/>
          <w:lang w:val="af-ZA"/>
        </w:rPr>
        <w:t xml:space="preserve"> (dospělci a vývojová stadia)</w:t>
      </w:r>
      <w:r w:rsidRPr="00F231ED">
        <w:rPr>
          <w:snapToGrid w:val="0"/>
          <w:lang w:val="af-ZA"/>
        </w:rPr>
        <w:t>:</w:t>
      </w:r>
    </w:p>
    <w:p w14:paraId="26E28316" w14:textId="5C26EB61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Ostertagia ostertagi </w:t>
      </w:r>
      <w:r w:rsidRPr="00F231ED">
        <w:rPr>
          <w:snapToGrid w:val="0"/>
          <w:lang w:val="af-ZA"/>
        </w:rPr>
        <w:t>(dospělci, L4 a L3</w:t>
      </w:r>
      <w:r w:rsidR="008F2BF3">
        <w:rPr>
          <w:snapToGrid w:val="0"/>
          <w:lang w:val="af-ZA"/>
        </w:rPr>
        <w:t>,</w:t>
      </w:r>
      <w:r w:rsidRPr="00F231ED">
        <w:rPr>
          <w:snapToGrid w:val="0"/>
          <w:lang w:val="af-ZA"/>
        </w:rPr>
        <w:t xml:space="preserve"> včetně inhibovaných larev)</w:t>
      </w:r>
    </w:p>
    <w:p w14:paraId="5ACB9E1C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3C3F6B">
        <w:rPr>
          <w:i/>
          <w:snapToGrid w:val="0"/>
          <w:lang w:val="af-ZA"/>
        </w:rPr>
        <w:t>Ostertagia lyrata</w:t>
      </w:r>
      <w:r w:rsidRPr="00F231ED">
        <w:rPr>
          <w:snapToGrid w:val="0"/>
          <w:lang w:val="af-ZA"/>
        </w:rPr>
        <w:t xml:space="preserve"> </w:t>
      </w:r>
      <w:r w:rsidRPr="00F231ED">
        <w:rPr>
          <w:i/>
          <w:iCs/>
          <w:snapToGrid w:val="0"/>
          <w:lang w:val="af-ZA"/>
        </w:rPr>
        <w:t>(</w:t>
      </w:r>
      <w:r w:rsidRPr="00F231ED">
        <w:rPr>
          <w:snapToGrid w:val="0"/>
          <w:lang w:val="af-ZA"/>
        </w:rPr>
        <w:t>dospělci)</w:t>
      </w:r>
    </w:p>
    <w:p w14:paraId="507D7E13" w14:textId="71BC342C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Haemonchus placei </w:t>
      </w:r>
      <w:r w:rsidRPr="003C3F6B">
        <w:rPr>
          <w:iCs/>
          <w:snapToGrid w:val="0"/>
          <w:lang w:val="af-ZA"/>
        </w:rPr>
        <w:t>(dospělci, L4 a L3)</w:t>
      </w:r>
    </w:p>
    <w:p w14:paraId="795A79F0" w14:textId="6563C9C0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Trichostrongylus axei </w:t>
      </w:r>
      <w:r w:rsidRPr="003C3F6B">
        <w:rPr>
          <w:iCs/>
          <w:snapToGrid w:val="0"/>
          <w:lang w:val="af-ZA"/>
        </w:rPr>
        <w:t>(dospělci a L4)</w:t>
      </w:r>
    </w:p>
    <w:p w14:paraId="1F04E0A1" w14:textId="6862BAF1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3C3F6B">
        <w:rPr>
          <w:i/>
          <w:snapToGrid w:val="0"/>
          <w:lang w:val="af-ZA"/>
        </w:rPr>
        <w:t>Cooperia oncophora</w:t>
      </w:r>
      <w:r w:rsidRPr="00F231ED">
        <w:rPr>
          <w:snapToGrid w:val="0"/>
          <w:lang w:val="af-ZA"/>
        </w:rPr>
        <w:t xml:space="preserve"> </w:t>
      </w:r>
      <w:r w:rsidRPr="003C3F6B">
        <w:rPr>
          <w:iCs/>
          <w:snapToGrid w:val="0"/>
          <w:lang w:val="af-ZA"/>
        </w:rPr>
        <w:t>(dospělci a L4)</w:t>
      </w:r>
    </w:p>
    <w:p w14:paraId="192A3E75" w14:textId="63EBFEE1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3C3F6B">
        <w:rPr>
          <w:i/>
          <w:snapToGrid w:val="0"/>
          <w:lang w:val="af-ZA"/>
        </w:rPr>
        <w:t>Cooperia punctata</w:t>
      </w:r>
      <w:r w:rsidRPr="00F231ED">
        <w:rPr>
          <w:snapToGrid w:val="0"/>
          <w:lang w:val="af-ZA"/>
        </w:rPr>
        <w:t xml:space="preserve"> </w:t>
      </w:r>
      <w:r w:rsidRPr="003C3F6B">
        <w:rPr>
          <w:iCs/>
          <w:snapToGrid w:val="0"/>
          <w:lang w:val="af-ZA"/>
        </w:rPr>
        <w:t>(dospělci a L4)</w:t>
      </w:r>
    </w:p>
    <w:p w14:paraId="04AACA4D" w14:textId="19664C45" w:rsidR="00927084" w:rsidRPr="003C3F6B" w:rsidRDefault="00927084" w:rsidP="00927084">
      <w:pPr>
        <w:spacing w:line="240" w:lineRule="atLeast"/>
        <w:jc w:val="both"/>
        <w:rPr>
          <w:iCs/>
          <w:snapToGrid w:val="0"/>
          <w:lang w:val="af-ZA"/>
        </w:rPr>
      </w:pPr>
      <w:r w:rsidRPr="003C3F6B">
        <w:rPr>
          <w:i/>
          <w:snapToGrid w:val="0"/>
          <w:lang w:val="af-ZA"/>
        </w:rPr>
        <w:t>Cooperia pectinata</w:t>
      </w:r>
      <w:r w:rsidRPr="00F231ED">
        <w:rPr>
          <w:snapToGrid w:val="0"/>
          <w:lang w:val="af-ZA"/>
        </w:rPr>
        <w:t xml:space="preserve"> </w:t>
      </w:r>
      <w:r w:rsidRPr="003C3F6B">
        <w:rPr>
          <w:iCs/>
          <w:snapToGrid w:val="0"/>
          <w:lang w:val="af-ZA"/>
        </w:rPr>
        <w:t>(dospělci a L4)</w:t>
      </w:r>
    </w:p>
    <w:p w14:paraId="271F9D81" w14:textId="0B009B2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Oesophagostomum radiatum </w:t>
      </w:r>
      <w:r w:rsidRPr="00F231ED">
        <w:rPr>
          <w:snapToGrid w:val="0"/>
          <w:lang w:val="af-ZA"/>
        </w:rPr>
        <w:t>(dospělci, L4 a L3)</w:t>
      </w:r>
    </w:p>
    <w:p w14:paraId="02EA13D1" w14:textId="2AABF101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Bunostomum phlebotomum </w:t>
      </w:r>
      <w:r w:rsidRPr="00F231ED">
        <w:rPr>
          <w:snapToGrid w:val="0"/>
          <w:lang w:val="af-ZA"/>
        </w:rPr>
        <w:t>(dospělci, L4 a L3)</w:t>
      </w:r>
    </w:p>
    <w:p w14:paraId="6906E402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Nematodirus helvetianus </w:t>
      </w:r>
      <w:r w:rsidRPr="00F231ED">
        <w:rPr>
          <w:snapToGrid w:val="0"/>
          <w:lang w:val="af-ZA"/>
        </w:rPr>
        <w:t>(dospělci)</w:t>
      </w:r>
    </w:p>
    <w:p w14:paraId="48660B94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Nematodirus spathiger </w:t>
      </w:r>
      <w:r w:rsidRPr="00F231ED">
        <w:rPr>
          <w:snapToGrid w:val="0"/>
          <w:lang w:val="af-ZA"/>
        </w:rPr>
        <w:t>(dospělci)</w:t>
      </w:r>
    </w:p>
    <w:p w14:paraId="0DD6F7FF" w14:textId="21496EA2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Strongyloides papillosus </w:t>
      </w:r>
      <w:r w:rsidRPr="00F231ED">
        <w:rPr>
          <w:snapToGrid w:val="0"/>
          <w:lang w:val="af-ZA"/>
        </w:rPr>
        <w:t>(dospělci)</w:t>
      </w:r>
    </w:p>
    <w:p w14:paraId="0AF4B334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Toxocara vitulorum </w:t>
      </w:r>
      <w:r w:rsidRPr="00F231ED">
        <w:rPr>
          <w:snapToGrid w:val="0"/>
          <w:lang w:val="af-ZA"/>
        </w:rPr>
        <w:t>(dospělci)</w:t>
      </w:r>
    </w:p>
    <w:p w14:paraId="688B82E4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Trichuris </w:t>
      </w:r>
      <w:r w:rsidRPr="00F231ED">
        <w:rPr>
          <w:snapToGrid w:val="0"/>
          <w:lang w:val="af-ZA"/>
        </w:rPr>
        <w:t>spp. (dospělci)</w:t>
      </w:r>
    </w:p>
    <w:p w14:paraId="4B295D16" w14:textId="77777777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>Plicnivky:</w:t>
      </w:r>
    </w:p>
    <w:p w14:paraId="0CE5034A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Dictyocaulus viviparus </w:t>
      </w:r>
      <w:r w:rsidRPr="00F231ED">
        <w:rPr>
          <w:snapToGrid w:val="0"/>
          <w:lang w:val="af-ZA"/>
        </w:rPr>
        <w:t>(dospělci, L4 včetně inhibovaných larev)</w:t>
      </w:r>
    </w:p>
    <w:p w14:paraId="48BBEFBF" w14:textId="77777777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>Oční helminté:</w:t>
      </w:r>
    </w:p>
    <w:p w14:paraId="6CE93F43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Thelazia </w:t>
      </w:r>
      <w:r w:rsidRPr="00F231ED">
        <w:rPr>
          <w:snapToGrid w:val="0"/>
          <w:lang w:val="af-ZA"/>
        </w:rPr>
        <w:t>spp. (dospělci)</w:t>
      </w:r>
    </w:p>
    <w:p w14:paraId="4B2CD51D" w14:textId="77777777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>Střečci (všechna parazitující stadia):</w:t>
      </w:r>
    </w:p>
    <w:p w14:paraId="11F8A968" w14:textId="77777777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>Hypoderma bovis</w:t>
      </w:r>
    </w:p>
    <w:p w14:paraId="0B87B587" w14:textId="77777777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>Hypoderma lineatum</w:t>
      </w:r>
    </w:p>
    <w:p w14:paraId="704BBF1A" w14:textId="77777777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>Zákožky:</w:t>
      </w:r>
    </w:p>
    <w:p w14:paraId="24EF3817" w14:textId="77777777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>Psoroptes bovis</w:t>
      </w:r>
    </w:p>
    <w:p w14:paraId="084796B6" w14:textId="77777777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Sarcoptes scabiei </w:t>
      </w:r>
      <w:r w:rsidRPr="003C3F6B">
        <w:rPr>
          <w:iCs/>
          <w:snapToGrid w:val="0"/>
          <w:lang w:val="af-ZA"/>
        </w:rPr>
        <w:t>var.</w:t>
      </w:r>
      <w:r w:rsidRPr="00F231ED">
        <w:rPr>
          <w:i/>
          <w:iCs/>
          <w:snapToGrid w:val="0"/>
          <w:lang w:val="af-ZA"/>
        </w:rPr>
        <w:t xml:space="preserve"> bovis</w:t>
      </w:r>
    </w:p>
    <w:p w14:paraId="3D6D7B1D" w14:textId="77777777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>Vši:</w:t>
      </w:r>
    </w:p>
    <w:p w14:paraId="2C18EDD0" w14:textId="77777777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>Linognathus vituli</w:t>
      </w:r>
    </w:p>
    <w:p w14:paraId="53681C14" w14:textId="77777777" w:rsidR="00927084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>Haematopinus eurysternus</w:t>
      </w:r>
    </w:p>
    <w:p w14:paraId="5C0A0B19" w14:textId="77777777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>Solenopotes capillatus</w:t>
      </w:r>
    </w:p>
    <w:p w14:paraId="0858A423" w14:textId="77777777" w:rsidR="00927084" w:rsidRDefault="00927084" w:rsidP="00927084">
      <w:pPr>
        <w:spacing w:line="240" w:lineRule="atLeast"/>
        <w:jc w:val="both"/>
        <w:rPr>
          <w:snapToGrid w:val="0"/>
          <w:lang w:val="af-ZA"/>
        </w:rPr>
      </w:pPr>
    </w:p>
    <w:p w14:paraId="77767D59" w14:textId="63670B4F" w:rsidR="00927084" w:rsidRPr="00F231ED" w:rsidRDefault="008F2BF3" w:rsidP="00927084">
      <w:pPr>
        <w:spacing w:line="240" w:lineRule="atLeast"/>
        <w:jc w:val="both"/>
        <w:rPr>
          <w:snapToGrid w:val="0"/>
          <w:lang w:val="af-ZA"/>
        </w:rPr>
      </w:pPr>
      <w:r>
        <w:rPr>
          <w:snapToGrid w:val="0"/>
          <w:lang w:val="af-ZA"/>
        </w:rPr>
        <w:lastRenderedPageBreak/>
        <w:t>Veterinární léčivý p</w:t>
      </w:r>
      <w:r w:rsidR="00927084" w:rsidRPr="00F231ED">
        <w:rPr>
          <w:snapToGrid w:val="0"/>
          <w:lang w:val="af-ZA"/>
        </w:rPr>
        <w:t xml:space="preserve">řípravek se může používat adjuvantně při zamezení šíření zákožky </w:t>
      </w:r>
      <w:r w:rsidR="00927084" w:rsidRPr="00F231ED">
        <w:rPr>
          <w:i/>
          <w:iCs/>
          <w:snapToGrid w:val="0"/>
          <w:lang w:val="af-ZA"/>
        </w:rPr>
        <w:t>Chorioptes bovis</w:t>
      </w:r>
      <w:r w:rsidR="00927084" w:rsidRPr="00F231ED">
        <w:rPr>
          <w:snapToGrid w:val="0"/>
          <w:lang w:val="af-ZA"/>
        </w:rPr>
        <w:t>, ale nemusí</w:t>
      </w:r>
      <w:r>
        <w:rPr>
          <w:snapToGrid w:val="0"/>
          <w:lang w:val="af-ZA"/>
        </w:rPr>
        <w:t xml:space="preserve"> </w:t>
      </w:r>
      <w:r w:rsidR="00927084" w:rsidRPr="00F231ED">
        <w:rPr>
          <w:snapToGrid w:val="0"/>
          <w:lang w:val="af-ZA"/>
        </w:rPr>
        <w:t>nastat úplná eliminace.</w:t>
      </w:r>
    </w:p>
    <w:p w14:paraId="17B3A443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snapToGrid w:val="0"/>
          <w:lang w:val="af-ZA"/>
        </w:rPr>
        <w:t>Přetrvávání účinnosti u skotu:</w:t>
      </w:r>
    </w:p>
    <w:p w14:paraId="4202615C" w14:textId="51ADEA62" w:rsidR="00927084" w:rsidRPr="00F231ED" w:rsidRDefault="008F2BF3" w:rsidP="00927084">
      <w:pPr>
        <w:spacing w:line="240" w:lineRule="atLeast"/>
        <w:jc w:val="both"/>
        <w:rPr>
          <w:snapToGrid w:val="0"/>
          <w:lang w:val="af-ZA"/>
        </w:rPr>
      </w:pPr>
      <w:r>
        <w:rPr>
          <w:snapToGrid w:val="0"/>
          <w:lang w:val="af-ZA"/>
        </w:rPr>
        <w:t>Veterinární léčivý p</w:t>
      </w:r>
      <w:r w:rsidR="00927084" w:rsidRPr="00F231ED">
        <w:rPr>
          <w:snapToGrid w:val="0"/>
          <w:lang w:val="af-ZA"/>
        </w:rPr>
        <w:t>řípravek podaný v doporučené dávce 1 ml</w:t>
      </w:r>
      <w:r>
        <w:rPr>
          <w:snapToGrid w:val="0"/>
          <w:lang w:val="af-ZA"/>
        </w:rPr>
        <w:t>/</w:t>
      </w:r>
      <w:r w:rsidR="00927084" w:rsidRPr="00F231ED">
        <w:rPr>
          <w:snapToGrid w:val="0"/>
          <w:lang w:val="af-ZA"/>
        </w:rPr>
        <w:t>50 kg živé hmotnosti poskytuje účinné zamezení šíření</w:t>
      </w:r>
      <w:r>
        <w:rPr>
          <w:i/>
          <w:iCs/>
          <w:snapToGrid w:val="0"/>
          <w:lang w:val="af-ZA"/>
        </w:rPr>
        <w:t xml:space="preserve"> </w:t>
      </w:r>
      <w:r w:rsidR="00927084" w:rsidRPr="00F231ED">
        <w:rPr>
          <w:i/>
          <w:iCs/>
          <w:snapToGrid w:val="0"/>
          <w:lang w:val="af-ZA"/>
        </w:rPr>
        <w:t xml:space="preserve">Haemonchus placei a Cooperia </w:t>
      </w:r>
      <w:r w:rsidR="00927084" w:rsidRPr="00F231ED">
        <w:rPr>
          <w:snapToGrid w:val="0"/>
          <w:lang w:val="af-ZA"/>
        </w:rPr>
        <w:t>spp</w:t>
      </w:r>
      <w:r w:rsidR="00927084" w:rsidRPr="00F231ED">
        <w:rPr>
          <w:i/>
          <w:iCs/>
          <w:snapToGrid w:val="0"/>
          <w:lang w:val="af-ZA"/>
        </w:rPr>
        <w:t xml:space="preserve">. </w:t>
      </w:r>
      <w:r w:rsidR="00927084" w:rsidRPr="00F231ED">
        <w:rPr>
          <w:snapToGrid w:val="0"/>
          <w:lang w:val="af-ZA"/>
        </w:rPr>
        <w:t xml:space="preserve">po dobu 14 dní. </w:t>
      </w:r>
      <w:r w:rsidR="00927084" w:rsidRPr="00F231ED">
        <w:rPr>
          <w:i/>
          <w:iCs/>
          <w:snapToGrid w:val="0"/>
          <w:lang w:val="af-ZA"/>
        </w:rPr>
        <w:t xml:space="preserve">Ostertagia ostertagi </w:t>
      </w:r>
      <w:r w:rsidR="00927084" w:rsidRPr="00F231ED">
        <w:rPr>
          <w:snapToGrid w:val="0"/>
          <w:lang w:val="af-ZA"/>
        </w:rPr>
        <w:t xml:space="preserve">a </w:t>
      </w:r>
      <w:r w:rsidR="00927084" w:rsidRPr="00F231ED">
        <w:rPr>
          <w:i/>
          <w:iCs/>
          <w:snapToGrid w:val="0"/>
          <w:lang w:val="af-ZA"/>
        </w:rPr>
        <w:t>Oesophagostomum</w:t>
      </w:r>
      <w:r>
        <w:rPr>
          <w:i/>
          <w:iCs/>
          <w:snapToGrid w:val="0"/>
          <w:lang w:val="af-ZA"/>
        </w:rPr>
        <w:t xml:space="preserve"> </w:t>
      </w:r>
      <w:r w:rsidR="00927084" w:rsidRPr="00F231ED">
        <w:rPr>
          <w:i/>
          <w:iCs/>
          <w:snapToGrid w:val="0"/>
          <w:lang w:val="af-ZA"/>
        </w:rPr>
        <w:t xml:space="preserve">radiatum </w:t>
      </w:r>
      <w:r w:rsidR="00927084" w:rsidRPr="00F231ED">
        <w:rPr>
          <w:snapToGrid w:val="0"/>
          <w:lang w:val="af-ZA"/>
        </w:rPr>
        <w:t xml:space="preserve">21 dní a </w:t>
      </w:r>
      <w:r w:rsidR="00927084" w:rsidRPr="00F231ED">
        <w:rPr>
          <w:i/>
          <w:iCs/>
          <w:snapToGrid w:val="0"/>
          <w:lang w:val="af-ZA"/>
        </w:rPr>
        <w:t>Dictylocaulus vivi</w:t>
      </w:r>
      <w:r>
        <w:rPr>
          <w:i/>
          <w:iCs/>
          <w:snapToGrid w:val="0"/>
          <w:lang w:val="af-ZA"/>
        </w:rPr>
        <w:t>p</w:t>
      </w:r>
      <w:r w:rsidR="00927084" w:rsidRPr="00F231ED">
        <w:rPr>
          <w:i/>
          <w:iCs/>
          <w:snapToGrid w:val="0"/>
          <w:lang w:val="af-ZA"/>
        </w:rPr>
        <w:t xml:space="preserve">arus </w:t>
      </w:r>
      <w:r w:rsidR="00927084" w:rsidRPr="00F231ED">
        <w:rPr>
          <w:snapToGrid w:val="0"/>
          <w:lang w:val="af-ZA"/>
        </w:rPr>
        <w:t>28 dní po ošetření.</w:t>
      </w:r>
    </w:p>
    <w:p w14:paraId="705DE282" w14:textId="77777777" w:rsidR="00927084" w:rsidRDefault="00927084" w:rsidP="00927084">
      <w:pPr>
        <w:spacing w:line="240" w:lineRule="atLeast"/>
        <w:jc w:val="both"/>
        <w:rPr>
          <w:snapToGrid w:val="0"/>
          <w:lang w:val="af-ZA"/>
        </w:rPr>
      </w:pPr>
    </w:p>
    <w:p w14:paraId="5CC77821" w14:textId="77777777" w:rsidR="00927084" w:rsidRPr="00F231ED" w:rsidRDefault="00927084" w:rsidP="00927084">
      <w:pPr>
        <w:spacing w:line="240" w:lineRule="atLeast"/>
        <w:jc w:val="both"/>
        <w:rPr>
          <w:snapToGrid w:val="0"/>
          <w:u w:val="single"/>
          <w:lang w:val="af-ZA"/>
        </w:rPr>
      </w:pPr>
      <w:r w:rsidRPr="00F231ED">
        <w:rPr>
          <w:snapToGrid w:val="0"/>
          <w:u w:val="single"/>
          <w:lang w:val="af-ZA"/>
        </w:rPr>
        <w:t>Ovce:</w:t>
      </w:r>
    </w:p>
    <w:p w14:paraId="6B588132" w14:textId="28307ACF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 xml:space="preserve">Gastrointestinální </w:t>
      </w:r>
      <w:r w:rsidR="008F2BF3">
        <w:rPr>
          <w:b/>
          <w:bCs/>
          <w:snapToGrid w:val="0"/>
          <w:lang w:val="af-ZA"/>
        </w:rPr>
        <w:t>hlístice</w:t>
      </w:r>
      <w:r w:rsidRPr="00F231ED">
        <w:rPr>
          <w:b/>
          <w:bCs/>
          <w:snapToGrid w:val="0"/>
          <w:lang w:val="af-ZA"/>
        </w:rPr>
        <w:t>:</w:t>
      </w:r>
    </w:p>
    <w:p w14:paraId="3D615AFE" w14:textId="5AB02483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Haemonchus contortus </w:t>
      </w:r>
      <w:r w:rsidRPr="00F231ED">
        <w:rPr>
          <w:snapToGrid w:val="0"/>
          <w:lang w:val="af-ZA"/>
        </w:rPr>
        <w:t>(dospělci, L4 a L3)</w:t>
      </w:r>
    </w:p>
    <w:p w14:paraId="5AEC979E" w14:textId="63E0F710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Ostertagia circumcincta </w:t>
      </w:r>
      <w:r w:rsidRPr="00F231ED">
        <w:rPr>
          <w:snapToGrid w:val="0"/>
          <w:lang w:val="af-ZA"/>
        </w:rPr>
        <w:t>(dospělci, L4 a L3)</w:t>
      </w:r>
    </w:p>
    <w:p w14:paraId="41815DF7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Trichostrongylus axei </w:t>
      </w:r>
      <w:r w:rsidRPr="00F231ED">
        <w:rPr>
          <w:snapToGrid w:val="0"/>
          <w:lang w:val="af-ZA"/>
        </w:rPr>
        <w:t>(dospělci)</w:t>
      </w:r>
    </w:p>
    <w:p w14:paraId="1AFEB735" w14:textId="7E41EACE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Trichostrongylus colubriformis </w:t>
      </w:r>
      <w:r w:rsidRPr="00F231ED">
        <w:rPr>
          <w:snapToGrid w:val="0"/>
          <w:lang w:val="af-ZA"/>
        </w:rPr>
        <w:t>(dospělci, L4 a L3)</w:t>
      </w:r>
    </w:p>
    <w:p w14:paraId="38C72400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Trichostrongylus vitrinus </w:t>
      </w:r>
      <w:r w:rsidRPr="00F231ED">
        <w:rPr>
          <w:snapToGrid w:val="0"/>
          <w:lang w:val="af-ZA"/>
        </w:rPr>
        <w:t>(dospělci)</w:t>
      </w:r>
    </w:p>
    <w:p w14:paraId="4ABCF33C" w14:textId="5DFFD55D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Nematodirus filicollis </w:t>
      </w:r>
      <w:r w:rsidRPr="00F231ED">
        <w:rPr>
          <w:snapToGrid w:val="0"/>
          <w:lang w:val="af-ZA"/>
        </w:rPr>
        <w:t>(dospělci a L4)</w:t>
      </w:r>
    </w:p>
    <w:p w14:paraId="4DCC1977" w14:textId="405EF024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Nematodirus spathiger </w:t>
      </w:r>
      <w:r w:rsidRPr="00F231ED">
        <w:rPr>
          <w:snapToGrid w:val="0"/>
          <w:lang w:val="af-ZA"/>
        </w:rPr>
        <w:t>(L4 a L3)</w:t>
      </w:r>
    </w:p>
    <w:p w14:paraId="29F9CDD0" w14:textId="152F5DB0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Cooperia curticei </w:t>
      </w:r>
      <w:r w:rsidRPr="00F231ED">
        <w:rPr>
          <w:snapToGrid w:val="0"/>
          <w:lang w:val="af-ZA"/>
        </w:rPr>
        <w:t>(dospělci, L4 )</w:t>
      </w:r>
    </w:p>
    <w:p w14:paraId="6F596765" w14:textId="4207FF89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Oesophagostomum columbianum </w:t>
      </w:r>
      <w:r w:rsidRPr="00F231ED">
        <w:rPr>
          <w:snapToGrid w:val="0"/>
          <w:lang w:val="af-ZA"/>
        </w:rPr>
        <w:t>(dospělci, L4 a L3)</w:t>
      </w:r>
    </w:p>
    <w:p w14:paraId="53E08ECB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Oesophagostomum venulosum </w:t>
      </w:r>
      <w:r w:rsidRPr="00F231ED">
        <w:rPr>
          <w:snapToGrid w:val="0"/>
          <w:lang w:val="af-ZA"/>
        </w:rPr>
        <w:t>(dospělci)</w:t>
      </w:r>
    </w:p>
    <w:p w14:paraId="68D2DA62" w14:textId="680CEAAF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Chabertia ovina </w:t>
      </w:r>
      <w:r w:rsidRPr="00F231ED">
        <w:rPr>
          <w:snapToGrid w:val="0"/>
          <w:lang w:val="af-ZA"/>
        </w:rPr>
        <w:t>(dospělci, L4 a L3)</w:t>
      </w:r>
    </w:p>
    <w:p w14:paraId="7C10DD3B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Trichuris ovis </w:t>
      </w:r>
      <w:r w:rsidRPr="00F231ED">
        <w:rPr>
          <w:snapToGrid w:val="0"/>
          <w:lang w:val="af-ZA"/>
        </w:rPr>
        <w:t>(dospělci)</w:t>
      </w:r>
    </w:p>
    <w:p w14:paraId="2E041566" w14:textId="62796F5E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Strongyloides papillosus </w:t>
      </w:r>
      <w:r w:rsidRPr="00F231ED">
        <w:rPr>
          <w:snapToGrid w:val="0"/>
          <w:lang w:val="af-ZA"/>
        </w:rPr>
        <w:t>(L4 a L3)</w:t>
      </w:r>
    </w:p>
    <w:p w14:paraId="6DB5B25C" w14:textId="33C6E2D0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>Gaigeria pachyscelis</w:t>
      </w:r>
      <w:r w:rsidR="008F2BF3">
        <w:rPr>
          <w:i/>
          <w:iCs/>
          <w:snapToGrid w:val="0"/>
          <w:lang w:val="af-ZA"/>
        </w:rPr>
        <w:t xml:space="preserve"> </w:t>
      </w:r>
      <w:r w:rsidRPr="00F231ED">
        <w:rPr>
          <w:snapToGrid w:val="0"/>
          <w:lang w:val="af-ZA"/>
        </w:rPr>
        <w:t>(dospělci, L4 a L3)</w:t>
      </w:r>
    </w:p>
    <w:p w14:paraId="6E88581F" w14:textId="77777777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>Plicnivky:</w:t>
      </w:r>
    </w:p>
    <w:p w14:paraId="7FA9A242" w14:textId="0F63902C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Dictylocaulus filaria </w:t>
      </w:r>
      <w:r w:rsidRPr="00F231ED">
        <w:rPr>
          <w:snapToGrid w:val="0"/>
          <w:lang w:val="af-ZA"/>
        </w:rPr>
        <w:t>(dospělci, L4 a L3)</w:t>
      </w:r>
    </w:p>
    <w:p w14:paraId="29C2A7B4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Protostrongylus rufescens </w:t>
      </w:r>
      <w:r w:rsidRPr="00F231ED">
        <w:rPr>
          <w:snapToGrid w:val="0"/>
          <w:lang w:val="af-ZA"/>
        </w:rPr>
        <w:t>(dospělci)</w:t>
      </w:r>
    </w:p>
    <w:p w14:paraId="2BA86342" w14:textId="77777777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>Nosní střečci (všechna larvální stadia):</w:t>
      </w:r>
    </w:p>
    <w:p w14:paraId="75F49DA9" w14:textId="77777777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>Oestrus ovis</w:t>
      </w:r>
    </w:p>
    <w:p w14:paraId="44514F8F" w14:textId="77777777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>Svrab:</w:t>
      </w:r>
    </w:p>
    <w:p w14:paraId="7E6601D4" w14:textId="3DA37CAF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Psoroptes communis </w:t>
      </w:r>
      <w:r w:rsidRPr="003C3F6B">
        <w:rPr>
          <w:iCs/>
          <w:snapToGrid w:val="0"/>
          <w:lang w:val="af-ZA"/>
        </w:rPr>
        <w:t>var.</w:t>
      </w:r>
      <w:r w:rsidRPr="00F231ED">
        <w:rPr>
          <w:i/>
          <w:iCs/>
          <w:snapToGrid w:val="0"/>
          <w:lang w:val="af-ZA"/>
        </w:rPr>
        <w:t xml:space="preserve"> ovis </w:t>
      </w:r>
      <w:r w:rsidR="008F2BF3">
        <w:rPr>
          <w:iCs/>
          <w:snapToGrid w:val="0"/>
          <w:lang w:val="af-ZA"/>
        </w:rPr>
        <w:t>(</w:t>
      </w:r>
      <w:r w:rsidR="008F2BF3" w:rsidRPr="00F231ED">
        <w:rPr>
          <w:snapToGrid w:val="0"/>
          <w:lang w:val="af-ZA"/>
        </w:rPr>
        <w:t xml:space="preserve">Při ošetření proti psoroptovému ovčímu svrabu se </w:t>
      </w:r>
      <w:r w:rsidR="008F2BF3">
        <w:rPr>
          <w:snapToGrid w:val="0"/>
          <w:lang w:val="af-ZA"/>
        </w:rPr>
        <w:t xml:space="preserve">veterinární léčivý přípravek </w:t>
      </w:r>
      <w:r w:rsidR="008F2BF3" w:rsidRPr="00F231ED">
        <w:rPr>
          <w:snapToGrid w:val="0"/>
          <w:lang w:val="af-ZA"/>
        </w:rPr>
        <w:t>podává dvakrát v intervalu 7 dn</w:t>
      </w:r>
      <w:r w:rsidR="008F2BF3">
        <w:rPr>
          <w:snapToGrid w:val="0"/>
          <w:lang w:val="af-ZA"/>
        </w:rPr>
        <w:t>í</w:t>
      </w:r>
      <w:r w:rsidR="008F2BF3" w:rsidRPr="00F231ED">
        <w:rPr>
          <w:snapToGrid w:val="0"/>
          <w:lang w:val="af-ZA"/>
        </w:rPr>
        <w:t>. Jedn</w:t>
      </w:r>
      <w:r w:rsidR="008F2BF3">
        <w:rPr>
          <w:snapToGrid w:val="0"/>
          <w:lang w:val="af-ZA"/>
        </w:rPr>
        <w:t>o podání</w:t>
      </w:r>
      <w:r w:rsidR="008F2BF3" w:rsidRPr="00F231ED">
        <w:rPr>
          <w:snapToGrid w:val="0"/>
          <w:lang w:val="af-ZA"/>
        </w:rPr>
        <w:t xml:space="preserve"> může pouze redukovat počet zákožek a budit dojem, že klinický svrab je eradikován.</w:t>
      </w:r>
      <w:r w:rsidR="008F2BF3">
        <w:rPr>
          <w:snapToGrid w:val="0"/>
          <w:lang w:val="af-ZA"/>
        </w:rPr>
        <w:t>)</w:t>
      </w:r>
    </w:p>
    <w:p w14:paraId="2A611CE6" w14:textId="77777777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>Sarcoptes scabiei</w:t>
      </w:r>
    </w:p>
    <w:p w14:paraId="76CC684B" w14:textId="62F48110" w:rsidR="00927084" w:rsidRPr="00F231ED" w:rsidRDefault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>Psorergates ovis</w:t>
      </w:r>
    </w:p>
    <w:p w14:paraId="1ACA0B38" w14:textId="77777777" w:rsidR="00927084" w:rsidRDefault="00927084" w:rsidP="00927084">
      <w:pPr>
        <w:spacing w:line="240" w:lineRule="atLeast"/>
        <w:jc w:val="both"/>
        <w:rPr>
          <w:snapToGrid w:val="0"/>
          <w:lang w:val="af-ZA"/>
        </w:rPr>
      </w:pPr>
    </w:p>
    <w:p w14:paraId="541D347D" w14:textId="77777777" w:rsidR="00927084" w:rsidRPr="00F231ED" w:rsidRDefault="00927084" w:rsidP="00927084">
      <w:pPr>
        <w:spacing w:line="240" w:lineRule="atLeast"/>
        <w:jc w:val="both"/>
        <w:rPr>
          <w:snapToGrid w:val="0"/>
          <w:u w:val="single"/>
          <w:lang w:val="af-ZA"/>
        </w:rPr>
      </w:pPr>
      <w:r w:rsidRPr="00F231ED">
        <w:rPr>
          <w:snapToGrid w:val="0"/>
          <w:u w:val="single"/>
          <w:lang w:val="af-ZA"/>
        </w:rPr>
        <w:t>Prasata:</w:t>
      </w:r>
    </w:p>
    <w:p w14:paraId="7F7394BF" w14:textId="59059415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 xml:space="preserve">Gastrointestinální </w:t>
      </w:r>
      <w:r w:rsidR="008F2BF3">
        <w:rPr>
          <w:b/>
          <w:bCs/>
          <w:snapToGrid w:val="0"/>
          <w:lang w:val="af-ZA"/>
        </w:rPr>
        <w:t>hlístice</w:t>
      </w:r>
      <w:r w:rsidRPr="00F231ED">
        <w:rPr>
          <w:b/>
          <w:bCs/>
          <w:snapToGrid w:val="0"/>
          <w:lang w:val="af-ZA"/>
        </w:rPr>
        <w:t>:</w:t>
      </w:r>
    </w:p>
    <w:p w14:paraId="101E4E76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Ascaris suum </w:t>
      </w:r>
      <w:r w:rsidRPr="00F231ED">
        <w:rPr>
          <w:snapToGrid w:val="0"/>
          <w:lang w:val="af-ZA"/>
        </w:rPr>
        <w:t>(dospělci a L4)</w:t>
      </w:r>
    </w:p>
    <w:p w14:paraId="75B4CE12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Hyostrongylus rubidus </w:t>
      </w:r>
      <w:r w:rsidRPr="00F231ED">
        <w:rPr>
          <w:snapToGrid w:val="0"/>
          <w:lang w:val="af-ZA"/>
        </w:rPr>
        <w:t>(dospělci a L4)</w:t>
      </w:r>
    </w:p>
    <w:p w14:paraId="34527423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Oesophagostomum </w:t>
      </w:r>
      <w:r w:rsidRPr="003C3F6B">
        <w:rPr>
          <w:iCs/>
          <w:snapToGrid w:val="0"/>
          <w:lang w:val="af-ZA"/>
        </w:rPr>
        <w:t>spp.</w:t>
      </w:r>
      <w:r w:rsidRPr="00F231ED">
        <w:rPr>
          <w:i/>
          <w:iCs/>
          <w:snapToGrid w:val="0"/>
          <w:lang w:val="af-ZA"/>
        </w:rPr>
        <w:t xml:space="preserve"> </w:t>
      </w:r>
      <w:r w:rsidRPr="00F231ED">
        <w:rPr>
          <w:snapToGrid w:val="0"/>
          <w:lang w:val="af-ZA"/>
        </w:rPr>
        <w:t>(dospělci a L4)</w:t>
      </w:r>
    </w:p>
    <w:p w14:paraId="5A3E3642" w14:textId="26C1AD13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Strongyloides ransomi </w:t>
      </w:r>
      <w:r w:rsidRPr="003C3F6B">
        <w:rPr>
          <w:iCs/>
          <w:snapToGrid w:val="0"/>
          <w:lang w:val="af-ZA"/>
        </w:rPr>
        <w:t>(dospělci a somatické larvy)</w:t>
      </w:r>
      <w:r w:rsidR="008F2BF3">
        <w:rPr>
          <w:iCs/>
          <w:snapToGrid w:val="0"/>
          <w:lang w:val="af-ZA"/>
        </w:rPr>
        <w:t xml:space="preserve"> (</w:t>
      </w:r>
      <w:r w:rsidR="008F2BF3">
        <w:rPr>
          <w:snapToGrid w:val="0"/>
          <w:lang w:val="af-ZA"/>
        </w:rPr>
        <w:t>Veterinární léčivý p</w:t>
      </w:r>
      <w:r w:rsidR="008F2BF3" w:rsidRPr="00F231ED">
        <w:rPr>
          <w:snapToGrid w:val="0"/>
          <w:lang w:val="af-ZA"/>
        </w:rPr>
        <w:t>řípravek podávaný březím prasnicím 7–14 dn</w:t>
      </w:r>
      <w:r w:rsidR="00361CE7">
        <w:rPr>
          <w:snapToGrid w:val="0"/>
          <w:lang w:val="af-ZA"/>
        </w:rPr>
        <w:t>í</w:t>
      </w:r>
      <w:r w:rsidR="008F2BF3" w:rsidRPr="00F231ED">
        <w:rPr>
          <w:snapToGrid w:val="0"/>
          <w:lang w:val="af-ZA"/>
        </w:rPr>
        <w:t xml:space="preserve"> před porodem účinně zabrání přenosu </w:t>
      </w:r>
      <w:r w:rsidR="008F2BF3" w:rsidRPr="00F231ED">
        <w:rPr>
          <w:i/>
          <w:iCs/>
          <w:snapToGrid w:val="0"/>
          <w:lang w:val="af-ZA"/>
        </w:rPr>
        <w:t>S.ransomi</w:t>
      </w:r>
      <w:r w:rsidR="008F2BF3">
        <w:rPr>
          <w:snapToGrid w:val="0"/>
          <w:lang w:val="af-ZA"/>
        </w:rPr>
        <w:t xml:space="preserve"> </w:t>
      </w:r>
      <w:r w:rsidR="008F2BF3" w:rsidRPr="00F231ED">
        <w:rPr>
          <w:snapToGrid w:val="0"/>
          <w:lang w:val="af-ZA"/>
        </w:rPr>
        <w:t>mlékem prasnic na selata.</w:t>
      </w:r>
      <w:r w:rsidR="008F2BF3">
        <w:rPr>
          <w:snapToGrid w:val="0"/>
          <w:lang w:val="af-ZA"/>
        </w:rPr>
        <w:t>)</w:t>
      </w:r>
    </w:p>
    <w:p w14:paraId="1FB47020" w14:textId="77777777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>Plicnivky:</w:t>
      </w:r>
    </w:p>
    <w:p w14:paraId="683E2F8C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Metastrongylus </w:t>
      </w:r>
      <w:r w:rsidRPr="00F231ED">
        <w:rPr>
          <w:snapToGrid w:val="0"/>
          <w:lang w:val="af-ZA"/>
        </w:rPr>
        <w:t>spp. (dospělci)</w:t>
      </w:r>
    </w:p>
    <w:p w14:paraId="34B30958" w14:textId="77777777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>Ostatní červi:</w:t>
      </w:r>
    </w:p>
    <w:p w14:paraId="537A35A2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 xml:space="preserve">Stephanurus dentatus </w:t>
      </w:r>
      <w:r w:rsidRPr="00F231ED">
        <w:rPr>
          <w:snapToGrid w:val="0"/>
          <w:lang w:val="af-ZA"/>
        </w:rPr>
        <w:t>(dospělci a L4)</w:t>
      </w:r>
    </w:p>
    <w:p w14:paraId="12685854" w14:textId="77777777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>Vši:</w:t>
      </w:r>
    </w:p>
    <w:p w14:paraId="48114523" w14:textId="77777777" w:rsidR="00927084" w:rsidRPr="00F231ED" w:rsidRDefault="00927084" w:rsidP="00927084">
      <w:pPr>
        <w:spacing w:line="240" w:lineRule="atLeast"/>
        <w:jc w:val="both"/>
        <w:rPr>
          <w:i/>
          <w:iCs/>
          <w:snapToGrid w:val="0"/>
          <w:lang w:val="af-ZA"/>
        </w:rPr>
      </w:pPr>
      <w:r w:rsidRPr="00F231ED">
        <w:rPr>
          <w:i/>
          <w:iCs/>
          <w:snapToGrid w:val="0"/>
          <w:lang w:val="af-ZA"/>
        </w:rPr>
        <w:t>Haematopinus suis</w:t>
      </w:r>
    </w:p>
    <w:p w14:paraId="732942B5" w14:textId="3EDCAEAF" w:rsidR="00927084" w:rsidRPr="00F231ED" w:rsidRDefault="008F2BF3" w:rsidP="00927084">
      <w:pPr>
        <w:spacing w:line="240" w:lineRule="atLeast"/>
        <w:jc w:val="both"/>
        <w:rPr>
          <w:snapToGrid w:val="0"/>
          <w:lang w:val="af-ZA"/>
        </w:rPr>
      </w:pPr>
      <w:r>
        <w:rPr>
          <w:snapToGrid w:val="0"/>
          <w:lang w:val="af-ZA"/>
        </w:rPr>
        <w:t>Veterinární léčivý p</w:t>
      </w:r>
      <w:r w:rsidR="00927084" w:rsidRPr="00F231ED">
        <w:rPr>
          <w:snapToGrid w:val="0"/>
          <w:lang w:val="af-ZA"/>
        </w:rPr>
        <w:t>řípravek nepůsobí na vajíčka vší, jejichž vývoj trvá 21 dní. Proto jejich eliminace může vyžadovat</w:t>
      </w:r>
      <w:r w:rsidR="00361CE7">
        <w:rPr>
          <w:snapToGrid w:val="0"/>
          <w:lang w:val="af-ZA"/>
        </w:rPr>
        <w:t xml:space="preserve"> </w:t>
      </w:r>
      <w:r w:rsidR="00927084" w:rsidRPr="00F231ED">
        <w:rPr>
          <w:snapToGrid w:val="0"/>
          <w:lang w:val="af-ZA"/>
        </w:rPr>
        <w:t>opakované ošetření.</w:t>
      </w:r>
    </w:p>
    <w:p w14:paraId="10F11E15" w14:textId="77777777" w:rsidR="00927084" w:rsidRPr="00F231ED" w:rsidRDefault="00927084" w:rsidP="00927084">
      <w:pPr>
        <w:spacing w:line="240" w:lineRule="atLeast"/>
        <w:jc w:val="both"/>
        <w:rPr>
          <w:b/>
          <w:bCs/>
          <w:snapToGrid w:val="0"/>
          <w:lang w:val="af-ZA"/>
        </w:rPr>
      </w:pPr>
      <w:r w:rsidRPr="00F231ED">
        <w:rPr>
          <w:b/>
          <w:bCs/>
          <w:snapToGrid w:val="0"/>
          <w:lang w:val="af-ZA"/>
        </w:rPr>
        <w:t>Svrab:</w:t>
      </w:r>
    </w:p>
    <w:p w14:paraId="1E2E24C8" w14:textId="5D31CC52" w:rsidR="00146DF1" w:rsidRDefault="00927084">
      <w:pPr>
        <w:spacing w:line="240" w:lineRule="atLeast"/>
        <w:jc w:val="both"/>
        <w:rPr>
          <w:snapToGrid w:val="0"/>
        </w:rPr>
      </w:pPr>
      <w:r w:rsidRPr="00F231ED">
        <w:rPr>
          <w:i/>
          <w:iCs/>
          <w:snapToGrid w:val="0"/>
          <w:lang w:val="af-ZA"/>
        </w:rPr>
        <w:t xml:space="preserve">Sarcoptes scabiei </w:t>
      </w:r>
      <w:r w:rsidRPr="003C3F6B">
        <w:rPr>
          <w:iCs/>
          <w:snapToGrid w:val="0"/>
          <w:lang w:val="af-ZA"/>
        </w:rPr>
        <w:t>var.</w:t>
      </w:r>
      <w:r w:rsidRPr="00F231ED">
        <w:rPr>
          <w:i/>
          <w:iCs/>
          <w:snapToGrid w:val="0"/>
          <w:lang w:val="af-ZA"/>
        </w:rPr>
        <w:t xml:space="preserve"> suis</w:t>
      </w:r>
    </w:p>
    <w:p w14:paraId="6E599FCF" w14:textId="77777777" w:rsidR="009D5D78" w:rsidRPr="00B41D57" w:rsidRDefault="009D5D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477D05" w:rsidP="008051E8">
      <w:pPr>
        <w:pStyle w:val="Style1"/>
        <w:keepNext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8051E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1824D52" w14:textId="77777777" w:rsidR="00927084" w:rsidRPr="00F231ED" w:rsidRDefault="00927084" w:rsidP="00927084">
      <w:pPr>
        <w:spacing w:line="240" w:lineRule="atLeast"/>
        <w:jc w:val="both"/>
        <w:rPr>
          <w:snapToGrid w:val="0"/>
          <w:lang w:val="af-ZA"/>
        </w:rPr>
      </w:pPr>
      <w:r w:rsidRPr="00F231ED">
        <w:rPr>
          <w:snapToGrid w:val="0"/>
          <w:lang w:val="af-ZA"/>
        </w:rPr>
        <w:t>Nepodávat intravenózně nebo intramuskulárně.</w:t>
      </w:r>
    </w:p>
    <w:p w14:paraId="04AF68A5" w14:textId="77777777" w:rsidR="009D5D78" w:rsidRPr="00B41D57" w:rsidRDefault="009D5D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477D0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34D7C4" w14:textId="77777777" w:rsidR="008113A3" w:rsidRDefault="008113A3" w:rsidP="008113A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Zvláštní upozornění:</w:t>
      </w:r>
    </w:p>
    <w:p w14:paraId="55CEE81E" w14:textId="77777777" w:rsidR="00927084" w:rsidRPr="00B53F2D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>Z důvodu zvýšení rizika možného vývoje rezistence, které by mohlo vést k neúčinné terapii, je třeba</w:t>
      </w:r>
    </w:p>
    <w:p w14:paraId="7DABB484" w14:textId="60F7BB8E" w:rsidR="00927084" w:rsidRPr="00B53F2D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>přistupovat k podání</w:t>
      </w:r>
      <w:r w:rsidR="00361CE7">
        <w:rPr>
          <w:lang w:val="af-ZA"/>
        </w:rPr>
        <w:t xml:space="preserve"> veterinárního léčivého</w:t>
      </w:r>
      <w:r w:rsidRPr="00B53F2D">
        <w:rPr>
          <w:lang w:val="af-ZA"/>
        </w:rPr>
        <w:t xml:space="preserve"> přípravku obezřetně a vyhnout se následujícím praktikám:</w:t>
      </w:r>
    </w:p>
    <w:p w14:paraId="0DE17D8F" w14:textId="2D358603" w:rsidR="00927084" w:rsidRPr="00B53F2D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>- příliš častému a opakujícímu se používání anthelmintik ze stejné skupiny, příliš</w:t>
      </w:r>
      <w:r w:rsidR="00361CE7">
        <w:rPr>
          <w:lang w:val="af-ZA"/>
        </w:rPr>
        <w:t xml:space="preserve"> </w:t>
      </w:r>
      <w:r w:rsidRPr="00B53F2D">
        <w:rPr>
          <w:lang w:val="af-ZA"/>
        </w:rPr>
        <w:t>dlouhé době podávání</w:t>
      </w:r>
    </w:p>
    <w:p w14:paraId="27A98132" w14:textId="7962E712" w:rsidR="00927084" w:rsidRPr="00B53F2D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>- poddávkování z důvodu špatného stanovení živé hmotnosti, chybného podání</w:t>
      </w:r>
      <w:r w:rsidR="00361CE7">
        <w:rPr>
          <w:lang w:val="af-ZA"/>
        </w:rPr>
        <w:t xml:space="preserve"> veterinárního léčivého </w:t>
      </w:r>
      <w:r w:rsidRPr="00B53F2D">
        <w:rPr>
          <w:lang w:val="af-ZA"/>
        </w:rPr>
        <w:t>přípravku</w:t>
      </w:r>
    </w:p>
    <w:p w14:paraId="2145CE60" w14:textId="1AAF23B5" w:rsidR="00927084" w:rsidRPr="00B53F2D" w:rsidRDefault="00361CE7" w:rsidP="00927084">
      <w:pPr>
        <w:tabs>
          <w:tab w:val="clear" w:pos="567"/>
        </w:tabs>
        <w:spacing w:line="240" w:lineRule="auto"/>
        <w:rPr>
          <w:lang w:val="af-ZA"/>
        </w:rPr>
      </w:pPr>
      <w:r>
        <w:rPr>
          <w:lang w:val="af-ZA"/>
        </w:rPr>
        <w:t>Doporučuje se vyšetřovat podezřelé klinické případy na rezistenci k anthelmintikům pomocí vhodné diagnostické metody</w:t>
      </w:r>
      <w:r w:rsidR="00927084" w:rsidRPr="00B53F2D">
        <w:rPr>
          <w:lang w:val="af-ZA"/>
        </w:rPr>
        <w:t xml:space="preserve"> (např. </w:t>
      </w:r>
      <w:r>
        <w:rPr>
          <w:lang w:val="af-ZA"/>
        </w:rPr>
        <w:t>t</w:t>
      </w:r>
      <w:r w:rsidR="00927084" w:rsidRPr="00B53F2D">
        <w:rPr>
          <w:lang w:val="af-ZA"/>
        </w:rPr>
        <w:t>estu redukce počtu vajíček - FECRT). Tam, kde výsledky testu potvrzují rezistenci</w:t>
      </w:r>
      <w:r>
        <w:rPr>
          <w:lang w:val="af-ZA"/>
        </w:rPr>
        <w:t xml:space="preserve"> </w:t>
      </w:r>
      <w:r w:rsidR="00927084" w:rsidRPr="00B53F2D">
        <w:rPr>
          <w:lang w:val="af-ZA"/>
        </w:rPr>
        <w:t>k určitému anthelmintiku, by mělo být použito anthelmintikum náležející do jiné skupiny a mající jiný</w:t>
      </w:r>
      <w:r>
        <w:rPr>
          <w:lang w:val="af-ZA"/>
        </w:rPr>
        <w:t xml:space="preserve"> </w:t>
      </w:r>
      <w:r w:rsidR="00927084" w:rsidRPr="00B53F2D">
        <w:rPr>
          <w:lang w:val="af-ZA"/>
        </w:rPr>
        <w:t>způsob účinku.</w:t>
      </w:r>
    </w:p>
    <w:p w14:paraId="5E465145" w14:textId="6E964F67" w:rsidR="008113A3" w:rsidRPr="00A467FE" w:rsidRDefault="00927084" w:rsidP="00927084">
      <w:pPr>
        <w:tabs>
          <w:tab w:val="clear" w:pos="567"/>
        </w:tabs>
        <w:spacing w:line="240" w:lineRule="auto"/>
        <w:rPr>
          <w:szCs w:val="22"/>
        </w:rPr>
      </w:pPr>
      <w:r w:rsidRPr="00B53F2D">
        <w:rPr>
          <w:lang w:val="af-ZA"/>
        </w:rPr>
        <w:t>P</w:t>
      </w:r>
      <w:r w:rsidR="00361CE7">
        <w:rPr>
          <w:lang w:val="af-ZA"/>
        </w:rPr>
        <w:t>ři používání</w:t>
      </w:r>
      <w:r w:rsidRPr="00B53F2D">
        <w:rPr>
          <w:lang w:val="af-ZA"/>
        </w:rPr>
        <w:t xml:space="preserve"> tohoto </w:t>
      </w:r>
      <w:r w:rsidR="00361CE7">
        <w:rPr>
          <w:lang w:val="af-ZA"/>
        </w:rPr>
        <w:t xml:space="preserve">veterinárního léčivého </w:t>
      </w:r>
      <w:r w:rsidRPr="00B53F2D">
        <w:rPr>
          <w:lang w:val="af-ZA"/>
        </w:rPr>
        <w:t xml:space="preserve">přípravku </w:t>
      </w:r>
      <w:r w:rsidR="00361CE7">
        <w:rPr>
          <w:lang w:val="af-ZA"/>
        </w:rPr>
        <w:t>je třeba vzít v úvahu</w:t>
      </w:r>
      <w:r w:rsidRPr="00B53F2D">
        <w:rPr>
          <w:lang w:val="af-ZA"/>
        </w:rPr>
        <w:t xml:space="preserve"> místní epidemiologick</w:t>
      </w:r>
      <w:r w:rsidR="00361CE7">
        <w:rPr>
          <w:lang w:val="af-ZA"/>
        </w:rPr>
        <w:t>ou</w:t>
      </w:r>
      <w:r w:rsidRPr="00B53F2D">
        <w:rPr>
          <w:lang w:val="af-ZA"/>
        </w:rPr>
        <w:t xml:space="preserve"> informaci o </w:t>
      </w:r>
      <w:r w:rsidR="00361CE7">
        <w:rPr>
          <w:lang w:val="af-ZA"/>
        </w:rPr>
        <w:t>aktuální citlivosti hlístic</w:t>
      </w:r>
      <w:r w:rsidRPr="00B53F2D">
        <w:rPr>
          <w:lang w:val="af-ZA"/>
        </w:rPr>
        <w:t xml:space="preserve"> a doporučení, jak</w:t>
      </w:r>
      <w:r w:rsidR="00361CE7">
        <w:rPr>
          <w:lang w:val="af-ZA"/>
        </w:rPr>
        <w:t>ým způsobem</w:t>
      </w:r>
      <w:r w:rsidRPr="00B53F2D">
        <w:rPr>
          <w:lang w:val="af-ZA"/>
        </w:rPr>
        <w:t xml:space="preserve"> zamezit dalšímu vývoji rezistence na antihelmintika.</w:t>
      </w:r>
    </w:p>
    <w:p w14:paraId="55946007" w14:textId="77777777" w:rsidR="008113A3" w:rsidRDefault="008113A3" w:rsidP="009D5D7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F08EAFD" w14:textId="5998CA43" w:rsidR="009D5D78" w:rsidRDefault="009D5D78" w:rsidP="009D5D7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2DB62F2" w14:textId="17710F24" w:rsidR="00927084" w:rsidRPr="00927084" w:rsidRDefault="00927084" w:rsidP="00927084">
      <w:pPr>
        <w:tabs>
          <w:tab w:val="clear" w:pos="567"/>
        </w:tabs>
        <w:spacing w:line="240" w:lineRule="auto"/>
      </w:pPr>
      <w:r w:rsidRPr="00680080">
        <w:rPr>
          <w:lang w:val="af-ZA"/>
        </w:rPr>
        <w:t>Ne</w:t>
      </w:r>
      <w:r w:rsidR="00361CE7">
        <w:rPr>
          <w:lang w:val="af-ZA"/>
        </w:rPr>
        <w:t>podávat</w:t>
      </w:r>
      <w:r w:rsidRPr="00680080">
        <w:rPr>
          <w:lang w:val="af-ZA"/>
        </w:rPr>
        <w:t xml:space="preserve"> mokrým a špinavým zvířatům.</w:t>
      </w:r>
    </w:p>
    <w:p w14:paraId="556FA2D9" w14:textId="77777777" w:rsidR="00927084" w:rsidRPr="00B41D57" w:rsidRDefault="00927084" w:rsidP="00927084">
      <w:pPr>
        <w:tabs>
          <w:tab w:val="clear" w:pos="567"/>
        </w:tabs>
        <w:spacing w:line="240" w:lineRule="auto"/>
        <w:rPr>
          <w:szCs w:val="22"/>
        </w:rPr>
      </w:pPr>
    </w:p>
    <w:p w14:paraId="36C73CDE" w14:textId="77777777" w:rsidR="00927084" w:rsidRPr="00B41D57" w:rsidRDefault="00927084" w:rsidP="0092708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0D231CD" w14:textId="1BF11FC6" w:rsidR="00927084" w:rsidRPr="00B53F2D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 xml:space="preserve">Při </w:t>
      </w:r>
      <w:r w:rsidR="00363F0F">
        <w:rPr>
          <w:lang w:val="af-ZA"/>
        </w:rPr>
        <w:t>nakládání</w:t>
      </w:r>
      <w:r w:rsidR="00363F0F" w:rsidRPr="00B53F2D">
        <w:rPr>
          <w:lang w:val="af-ZA"/>
        </w:rPr>
        <w:t xml:space="preserve"> </w:t>
      </w:r>
      <w:r w:rsidRPr="00B53F2D">
        <w:rPr>
          <w:lang w:val="af-ZA"/>
        </w:rPr>
        <w:t xml:space="preserve">s </w:t>
      </w:r>
      <w:r w:rsidR="00363F0F">
        <w:rPr>
          <w:lang w:val="af-ZA"/>
        </w:rPr>
        <w:t xml:space="preserve">veterinárním léčivým </w:t>
      </w:r>
      <w:r w:rsidRPr="00B53F2D">
        <w:rPr>
          <w:lang w:val="af-ZA"/>
        </w:rPr>
        <w:t xml:space="preserve">přípravkem nekuřte, nepijte ani nejezte. Po </w:t>
      </w:r>
      <w:r w:rsidR="00363F0F">
        <w:rPr>
          <w:lang w:val="af-ZA"/>
        </w:rPr>
        <w:t>nakládání</w:t>
      </w:r>
      <w:r w:rsidR="00363F0F" w:rsidRPr="00B53F2D">
        <w:rPr>
          <w:lang w:val="af-ZA"/>
        </w:rPr>
        <w:t xml:space="preserve"> </w:t>
      </w:r>
      <w:r w:rsidRPr="00B53F2D">
        <w:rPr>
          <w:lang w:val="af-ZA"/>
        </w:rPr>
        <w:t>s</w:t>
      </w:r>
      <w:r w:rsidR="00363F0F">
        <w:rPr>
          <w:lang w:val="af-ZA"/>
        </w:rPr>
        <w:t xml:space="preserve"> veterinárním léčivým </w:t>
      </w:r>
      <w:r w:rsidRPr="00B53F2D">
        <w:rPr>
          <w:lang w:val="af-ZA"/>
        </w:rPr>
        <w:t>přípravkem si důkladně</w:t>
      </w:r>
      <w:r w:rsidR="00363F0F">
        <w:rPr>
          <w:lang w:val="af-ZA"/>
        </w:rPr>
        <w:t xml:space="preserve"> </w:t>
      </w:r>
      <w:r w:rsidRPr="00B53F2D">
        <w:rPr>
          <w:lang w:val="af-ZA"/>
        </w:rPr>
        <w:t>umyjte ruce vodou a mýdlem.</w:t>
      </w:r>
    </w:p>
    <w:p w14:paraId="0ACD4251" w14:textId="35903599" w:rsidR="00927084" w:rsidRPr="00B53F2D" w:rsidRDefault="00363F0F" w:rsidP="00927084">
      <w:pPr>
        <w:tabs>
          <w:tab w:val="clear" w:pos="567"/>
        </w:tabs>
        <w:spacing w:line="240" w:lineRule="auto"/>
        <w:rPr>
          <w:lang w:val="af-ZA"/>
        </w:rPr>
      </w:pPr>
      <w:r>
        <w:rPr>
          <w:lang w:val="af-ZA"/>
        </w:rPr>
        <w:t>Veterinární léčivý p</w:t>
      </w:r>
      <w:r w:rsidR="00927084" w:rsidRPr="00B53F2D">
        <w:rPr>
          <w:lang w:val="af-ZA"/>
        </w:rPr>
        <w:t>řípravek může způsobit podráždění kůže a očí. Zamezte proto kontaktu s kůží a</w:t>
      </w:r>
      <w:r>
        <w:rPr>
          <w:lang w:val="af-ZA"/>
        </w:rPr>
        <w:t> </w:t>
      </w:r>
      <w:r w:rsidR="00927084" w:rsidRPr="00B53F2D">
        <w:rPr>
          <w:lang w:val="af-ZA"/>
        </w:rPr>
        <w:t>očima.</w:t>
      </w:r>
    </w:p>
    <w:p w14:paraId="7F75E3C8" w14:textId="77777777" w:rsidR="00927084" w:rsidRPr="00B53F2D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>V případě zasažení pokožky nebo očí opláchněte exponované místo velkým množstvím vody. Pokud</w:t>
      </w:r>
    </w:p>
    <w:p w14:paraId="68B05EFF" w14:textId="77777777" w:rsidR="00927084" w:rsidRPr="00B53F2D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>se dostaví potíže, vyhledejte lékařskou pomoc.</w:t>
      </w:r>
    </w:p>
    <w:p w14:paraId="513959D7" w14:textId="77777777" w:rsidR="00927084" w:rsidRPr="00B53F2D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>Předcházejte náhodnému samopodání injekce. V případě náhodného samopodání injekčně</w:t>
      </w:r>
    </w:p>
    <w:p w14:paraId="20387AF4" w14:textId="7864FBE8" w:rsidR="00927084" w:rsidRPr="00B53F2D" w:rsidRDefault="00363F0F" w:rsidP="00927084">
      <w:pPr>
        <w:tabs>
          <w:tab w:val="clear" w:pos="567"/>
        </w:tabs>
        <w:spacing w:line="240" w:lineRule="auto"/>
        <w:rPr>
          <w:lang w:val="af-ZA"/>
        </w:rPr>
      </w:pPr>
      <w:r>
        <w:rPr>
          <w:lang w:val="af-ZA"/>
        </w:rPr>
        <w:t>podaným</w:t>
      </w:r>
      <w:r w:rsidRPr="00B53F2D">
        <w:rPr>
          <w:lang w:val="af-ZA"/>
        </w:rPr>
        <w:t xml:space="preserve"> </w:t>
      </w:r>
      <w:r w:rsidR="00927084" w:rsidRPr="00B53F2D">
        <w:rPr>
          <w:lang w:val="af-ZA"/>
        </w:rPr>
        <w:t>přípravkem vyhledejte ihned lékařskou pomoc a ukažte příbalovou informaci nebo</w:t>
      </w:r>
    </w:p>
    <w:p w14:paraId="31D1A10F" w14:textId="77777777" w:rsidR="00927084" w:rsidRPr="00B53F2D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>etiketu praktickému lékaři.</w:t>
      </w:r>
    </w:p>
    <w:p w14:paraId="521C7BB0" w14:textId="77777777" w:rsidR="00927084" w:rsidRPr="00B53F2D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>Lidé se známou přecitlivělostí na ivermektin nebo na některou z pomocných látek by se měli vyhnout</w:t>
      </w:r>
    </w:p>
    <w:p w14:paraId="29C1F478" w14:textId="77777777" w:rsidR="00927084" w:rsidRPr="00B53F2D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>kontaktu s veterinárním léčivým přípravkem.</w:t>
      </w:r>
    </w:p>
    <w:p w14:paraId="0A50C311" w14:textId="100D8E24" w:rsidR="00927084" w:rsidRPr="00B53F2D" w:rsidRDefault="00363F0F" w:rsidP="00927084">
      <w:pPr>
        <w:tabs>
          <w:tab w:val="clear" w:pos="567"/>
        </w:tabs>
        <w:spacing w:line="240" w:lineRule="auto"/>
        <w:rPr>
          <w:lang w:val="af-ZA"/>
        </w:rPr>
      </w:pPr>
      <w:r>
        <w:rPr>
          <w:lang w:val="af-ZA"/>
        </w:rPr>
        <w:t>Veterinární léčivý p</w:t>
      </w:r>
      <w:r w:rsidR="00927084" w:rsidRPr="00B53F2D">
        <w:rPr>
          <w:lang w:val="af-ZA"/>
        </w:rPr>
        <w:t>řípravek by neměly podávat těhotné a kojící ženy, starší osoby, pacienti s</w:t>
      </w:r>
      <w:r>
        <w:rPr>
          <w:lang w:val="af-ZA"/>
        </w:rPr>
        <w:t> </w:t>
      </w:r>
      <w:r w:rsidR="00927084" w:rsidRPr="00B53F2D">
        <w:rPr>
          <w:lang w:val="af-ZA"/>
        </w:rPr>
        <w:t>poruchami funkce CNS,</w:t>
      </w:r>
      <w:r>
        <w:rPr>
          <w:lang w:val="af-ZA"/>
        </w:rPr>
        <w:t xml:space="preserve"> </w:t>
      </w:r>
      <w:r w:rsidR="00927084" w:rsidRPr="00B53F2D">
        <w:rPr>
          <w:lang w:val="af-ZA"/>
        </w:rPr>
        <w:t>epileptici, pacienti s vážnou jaterní insuficiencí, pacienti s</w:t>
      </w:r>
      <w:r>
        <w:rPr>
          <w:lang w:val="af-ZA"/>
        </w:rPr>
        <w:t> </w:t>
      </w:r>
      <w:r w:rsidR="00927084" w:rsidRPr="00B53F2D">
        <w:rPr>
          <w:lang w:val="af-ZA"/>
        </w:rPr>
        <w:t>kardiovaskulárními problémy.</w:t>
      </w:r>
    </w:p>
    <w:p w14:paraId="57581F1E" w14:textId="656020BC" w:rsidR="00927084" w:rsidRPr="00B53F2D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 xml:space="preserve">Těhotné a kojící ženy by měly </w:t>
      </w:r>
      <w:r w:rsidR="00363F0F">
        <w:rPr>
          <w:lang w:val="af-ZA"/>
        </w:rPr>
        <w:t xml:space="preserve">veterinární léčivý </w:t>
      </w:r>
      <w:r w:rsidRPr="00B53F2D">
        <w:rPr>
          <w:lang w:val="af-ZA"/>
        </w:rPr>
        <w:t>přípravek podávat obezřetně.</w:t>
      </w:r>
    </w:p>
    <w:p w14:paraId="6AAEA7B9" w14:textId="77777777" w:rsidR="00927084" w:rsidRPr="00B53F2D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>Při nakládání s veterinárním léčivým přípravkem by se měly používat osobní ochranné prostředky</w:t>
      </w:r>
    </w:p>
    <w:p w14:paraId="49655EA4" w14:textId="77777777" w:rsidR="00927084" w:rsidRDefault="00927084" w:rsidP="00927084">
      <w:pPr>
        <w:tabs>
          <w:tab w:val="clear" w:pos="567"/>
        </w:tabs>
        <w:spacing w:line="240" w:lineRule="auto"/>
        <w:rPr>
          <w:lang w:val="af-ZA"/>
        </w:rPr>
      </w:pPr>
      <w:r w:rsidRPr="00B53F2D">
        <w:rPr>
          <w:lang w:val="af-ZA"/>
        </w:rPr>
        <w:t>skládající se z ochranných rukavic.</w:t>
      </w:r>
    </w:p>
    <w:p w14:paraId="50EC8BC6" w14:textId="77777777" w:rsidR="00927084" w:rsidRPr="00B41D57" w:rsidRDefault="00927084" w:rsidP="00927084">
      <w:pPr>
        <w:tabs>
          <w:tab w:val="clear" w:pos="567"/>
        </w:tabs>
        <w:spacing w:line="240" w:lineRule="auto"/>
        <w:rPr>
          <w:szCs w:val="22"/>
        </w:rPr>
      </w:pPr>
    </w:p>
    <w:p w14:paraId="299B13EF" w14:textId="77777777" w:rsidR="00892A34" w:rsidRDefault="009D5D78" w:rsidP="009D5D78">
      <w:pPr>
        <w:tabs>
          <w:tab w:val="clear" w:pos="567"/>
        </w:tabs>
        <w:spacing w:line="240" w:lineRule="auto"/>
        <w:rPr>
          <w:u w:val="single"/>
        </w:rPr>
      </w:pPr>
      <w:r w:rsidRPr="00B41D57">
        <w:rPr>
          <w:u w:val="single"/>
        </w:rPr>
        <w:t>Březost</w:t>
      </w:r>
      <w:r w:rsidR="00892A34">
        <w:rPr>
          <w:u w:val="single"/>
        </w:rPr>
        <w:t>:</w:t>
      </w:r>
    </w:p>
    <w:p w14:paraId="65BF265A" w14:textId="1B65B250" w:rsidR="00892A34" w:rsidRPr="00680080" w:rsidRDefault="00892A34" w:rsidP="00892A34">
      <w:pPr>
        <w:tabs>
          <w:tab w:val="clear" w:pos="567"/>
        </w:tabs>
        <w:spacing w:line="240" w:lineRule="auto"/>
        <w:rPr>
          <w:lang w:val="af-ZA"/>
        </w:rPr>
      </w:pPr>
      <w:r w:rsidRPr="00680080">
        <w:rPr>
          <w:lang w:val="af-ZA"/>
        </w:rPr>
        <w:t>Studie ukázaly široké rozpětí bezpečnosti. Po</w:t>
      </w:r>
      <w:r w:rsidR="00361CE7">
        <w:rPr>
          <w:lang w:val="af-ZA"/>
        </w:rPr>
        <w:t>dávání</w:t>
      </w:r>
      <w:r w:rsidRPr="00680080">
        <w:rPr>
          <w:lang w:val="af-ZA"/>
        </w:rPr>
        <w:t xml:space="preserve"> doporučených </w:t>
      </w:r>
      <w:r w:rsidR="00361CE7">
        <w:rPr>
          <w:lang w:val="af-ZA"/>
        </w:rPr>
        <w:t>dávek</w:t>
      </w:r>
      <w:r w:rsidRPr="00680080">
        <w:rPr>
          <w:lang w:val="af-ZA"/>
        </w:rPr>
        <w:t xml:space="preserve"> nemá vedlejší účinky na</w:t>
      </w:r>
    </w:p>
    <w:p w14:paraId="4540E5DD" w14:textId="712F2714" w:rsidR="00892A34" w:rsidRDefault="00892A34" w:rsidP="00892A34">
      <w:pPr>
        <w:tabs>
          <w:tab w:val="clear" w:pos="567"/>
        </w:tabs>
        <w:spacing w:line="240" w:lineRule="auto"/>
        <w:rPr>
          <w:lang w:val="af-ZA"/>
        </w:rPr>
      </w:pPr>
      <w:r w:rsidRPr="00680080">
        <w:rPr>
          <w:lang w:val="af-ZA"/>
        </w:rPr>
        <w:t>plodnost.</w:t>
      </w:r>
    </w:p>
    <w:p w14:paraId="166271BA" w14:textId="77777777" w:rsidR="00892A34" w:rsidRDefault="00892A34" w:rsidP="00892A34">
      <w:pPr>
        <w:tabs>
          <w:tab w:val="clear" w:pos="567"/>
        </w:tabs>
        <w:spacing w:line="240" w:lineRule="auto"/>
        <w:rPr>
          <w:u w:val="single"/>
        </w:rPr>
      </w:pPr>
    </w:p>
    <w:p w14:paraId="464648EC" w14:textId="0A23B512" w:rsidR="009D5D78" w:rsidRPr="00B41D57" w:rsidRDefault="00892A34" w:rsidP="009D5D78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L</w:t>
      </w:r>
      <w:r w:rsidR="009D5D78">
        <w:rPr>
          <w:u w:val="single"/>
        </w:rPr>
        <w:t>aktace</w:t>
      </w:r>
      <w:r w:rsidR="009D5D78" w:rsidRPr="00B41D57">
        <w:t>:</w:t>
      </w:r>
    </w:p>
    <w:p w14:paraId="19054341" w14:textId="02AD1D6F" w:rsidR="005B1FD0" w:rsidRPr="00892A34" w:rsidRDefault="00892A34" w:rsidP="005B1FD0">
      <w:pPr>
        <w:tabs>
          <w:tab w:val="clear" w:pos="567"/>
        </w:tabs>
        <w:spacing w:line="240" w:lineRule="auto"/>
        <w:rPr>
          <w:szCs w:val="24"/>
        </w:rPr>
      </w:pPr>
      <w:r w:rsidRPr="00680080">
        <w:rPr>
          <w:lang w:val="af-ZA"/>
        </w:rPr>
        <w:t>U zvířat produkujících mléko pro lidsk</w:t>
      </w:r>
      <w:r w:rsidR="00361CE7">
        <w:rPr>
          <w:lang w:val="af-ZA"/>
        </w:rPr>
        <w:t>ou spotřebu</w:t>
      </w:r>
      <w:r w:rsidRPr="00680080">
        <w:rPr>
          <w:lang w:val="af-ZA"/>
        </w:rPr>
        <w:t xml:space="preserve"> nepodávat v laktaci a 28 dn</w:t>
      </w:r>
      <w:r w:rsidR="00361CE7">
        <w:rPr>
          <w:lang w:val="af-ZA"/>
        </w:rPr>
        <w:t>í</w:t>
      </w:r>
      <w:r w:rsidRPr="00680080">
        <w:rPr>
          <w:lang w:val="af-ZA"/>
        </w:rPr>
        <w:t xml:space="preserve"> před porodem.</w:t>
      </w:r>
    </w:p>
    <w:p w14:paraId="54CD8A3A" w14:textId="77777777" w:rsidR="008113A3" w:rsidRPr="00B41D57" w:rsidRDefault="008113A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A477D96" w:rsidR="005B1FD0" w:rsidRPr="00B41D57" w:rsidRDefault="00477D0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B6ACDF8" w14:textId="2E61E7EC" w:rsidR="005B1FD0" w:rsidRDefault="00892A34" w:rsidP="005B1FD0">
      <w:pPr>
        <w:tabs>
          <w:tab w:val="clear" w:pos="567"/>
        </w:tabs>
        <w:spacing w:line="240" w:lineRule="auto"/>
        <w:rPr>
          <w:lang w:val="af-ZA"/>
        </w:rPr>
      </w:pPr>
      <w:r w:rsidRPr="00680080">
        <w:rPr>
          <w:lang w:val="af-ZA"/>
        </w:rPr>
        <w:t>Nejsou známy.</w:t>
      </w:r>
    </w:p>
    <w:p w14:paraId="2CCD4F03" w14:textId="77777777" w:rsidR="00892A34" w:rsidRPr="00B41D57" w:rsidRDefault="00892A3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B650186" w:rsidR="005B1FD0" w:rsidRDefault="00477D0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9480CBE" w14:textId="77777777" w:rsidR="00892A34" w:rsidRPr="00680080" w:rsidRDefault="00892A34" w:rsidP="00892A34">
      <w:pPr>
        <w:tabs>
          <w:tab w:val="clear" w:pos="567"/>
        </w:tabs>
        <w:spacing w:line="240" w:lineRule="auto"/>
        <w:rPr>
          <w:snapToGrid w:val="0"/>
          <w:lang w:val="af-ZA"/>
        </w:rPr>
      </w:pPr>
      <w:r w:rsidRPr="00680080">
        <w:rPr>
          <w:snapToGrid w:val="0"/>
          <w:lang w:val="af-ZA"/>
        </w:rPr>
        <w:t>Skot:</w:t>
      </w:r>
    </w:p>
    <w:p w14:paraId="2477A342" w14:textId="0DCFF104" w:rsidR="00892A34" w:rsidRPr="00680080" w:rsidRDefault="00892A34" w:rsidP="00892A34">
      <w:pPr>
        <w:tabs>
          <w:tab w:val="clear" w:pos="567"/>
        </w:tabs>
        <w:spacing w:line="240" w:lineRule="auto"/>
        <w:rPr>
          <w:snapToGrid w:val="0"/>
          <w:lang w:val="af-ZA"/>
        </w:rPr>
      </w:pPr>
      <w:r w:rsidRPr="00680080">
        <w:rPr>
          <w:snapToGrid w:val="0"/>
          <w:lang w:val="af-ZA"/>
        </w:rPr>
        <w:t>Jedna dávka 4,0 mg ivermektinu</w:t>
      </w:r>
      <w:r w:rsidR="00361CE7">
        <w:rPr>
          <w:snapToGrid w:val="0"/>
          <w:lang w:val="af-ZA"/>
        </w:rPr>
        <w:t>/</w:t>
      </w:r>
      <w:r w:rsidRPr="00680080">
        <w:rPr>
          <w:snapToGrid w:val="0"/>
          <w:lang w:val="af-ZA"/>
        </w:rPr>
        <w:t>kg</w:t>
      </w:r>
      <w:r w:rsidR="00361CE7">
        <w:rPr>
          <w:snapToGrid w:val="0"/>
          <w:lang w:val="af-ZA"/>
        </w:rPr>
        <w:t xml:space="preserve"> ž. hm.</w:t>
      </w:r>
      <w:r w:rsidRPr="00680080">
        <w:rPr>
          <w:snapToGrid w:val="0"/>
          <w:lang w:val="af-ZA"/>
        </w:rPr>
        <w:t xml:space="preserve"> (dvacetinásobek používané </w:t>
      </w:r>
      <w:r w:rsidR="00361CE7">
        <w:rPr>
          <w:snapToGrid w:val="0"/>
          <w:lang w:val="af-ZA"/>
        </w:rPr>
        <w:t>dávky</w:t>
      </w:r>
      <w:r w:rsidRPr="00680080">
        <w:rPr>
          <w:snapToGrid w:val="0"/>
          <w:lang w:val="af-ZA"/>
        </w:rPr>
        <w:t>) podaná subkutánně má za</w:t>
      </w:r>
      <w:r w:rsidR="00361CE7">
        <w:rPr>
          <w:snapToGrid w:val="0"/>
          <w:lang w:val="af-ZA"/>
        </w:rPr>
        <w:t xml:space="preserve"> </w:t>
      </w:r>
      <w:r w:rsidRPr="00680080">
        <w:rPr>
          <w:snapToGrid w:val="0"/>
          <w:lang w:val="af-ZA"/>
        </w:rPr>
        <w:t>následek ataxii a depresi.</w:t>
      </w:r>
    </w:p>
    <w:p w14:paraId="1CBEF139" w14:textId="77777777" w:rsidR="00892A34" w:rsidRDefault="00892A34" w:rsidP="00892A34">
      <w:pPr>
        <w:tabs>
          <w:tab w:val="clear" w:pos="567"/>
        </w:tabs>
        <w:spacing w:line="240" w:lineRule="auto"/>
        <w:rPr>
          <w:snapToGrid w:val="0"/>
          <w:lang w:val="af-ZA"/>
        </w:rPr>
      </w:pPr>
    </w:p>
    <w:p w14:paraId="6438CDCE" w14:textId="77777777" w:rsidR="00892A34" w:rsidRPr="00680080" w:rsidRDefault="00892A34" w:rsidP="00892A34">
      <w:pPr>
        <w:tabs>
          <w:tab w:val="clear" w:pos="567"/>
        </w:tabs>
        <w:spacing w:line="240" w:lineRule="auto"/>
        <w:rPr>
          <w:snapToGrid w:val="0"/>
          <w:lang w:val="af-ZA"/>
        </w:rPr>
      </w:pPr>
      <w:r w:rsidRPr="00680080">
        <w:rPr>
          <w:snapToGrid w:val="0"/>
          <w:lang w:val="af-ZA"/>
        </w:rPr>
        <w:t>Ovce:</w:t>
      </w:r>
    </w:p>
    <w:p w14:paraId="723C3738" w14:textId="1305C214" w:rsidR="00892A34" w:rsidRPr="00680080" w:rsidRDefault="00892A34" w:rsidP="00892A34">
      <w:pPr>
        <w:tabs>
          <w:tab w:val="clear" w:pos="567"/>
        </w:tabs>
        <w:spacing w:line="240" w:lineRule="auto"/>
        <w:rPr>
          <w:snapToGrid w:val="0"/>
          <w:lang w:val="af-ZA"/>
        </w:rPr>
      </w:pPr>
      <w:r w:rsidRPr="00680080">
        <w:rPr>
          <w:snapToGrid w:val="0"/>
          <w:lang w:val="af-ZA"/>
        </w:rPr>
        <w:lastRenderedPageBreak/>
        <w:t xml:space="preserve">Ivermektin podaný subkutánně prokázal odpovídající bezpečnost </w:t>
      </w:r>
      <w:r w:rsidR="00BE7C43">
        <w:rPr>
          <w:snapToGrid w:val="0"/>
          <w:lang w:val="af-ZA"/>
        </w:rPr>
        <w:t>při</w:t>
      </w:r>
      <w:r w:rsidRPr="00680080">
        <w:rPr>
          <w:snapToGrid w:val="0"/>
          <w:lang w:val="af-ZA"/>
        </w:rPr>
        <w:t xml:space="preserve"> doporučené</w:t>
      </w:r>
      <w:r w:rsidR="00361CE7">
        <w:rPr>
          <w:snapToGrid w:val="0"/>
          <w:lang w:val="af-ZA"/>
        </w:rPr>
        <w:t>m dávkování</w:t>
      </w:r>
      <w:r w:rsidRPr="00680080">
        <w:rPr>
          <w:snapToGrid w:val="0"/>
          <w:lang w:val="af-ZA"/>
        </w:rPr>
        <w:t>. Při</w:t>
      </w:r>
    </w:p>
    <w:p w14:paraId="4931E29D" w14:textId="5E0591CC" w:rsidR="00892A34" w:rsidRPr="00680080" w:rsidRDefault="00892A34" w:rsidP="00892A34">
      <w:pPr>
        <w:tabs>
          <w:tab w:val="clear" w:pos="567"/>
        </w:tabs>
        <w:spacing w:line="240" w:lineRule="auto"/>
        <w:rPr>
          <w:snapToGrid w:val="0"/>
          <w:lang w:val="af-ZA"/>
        </w:rPr>
      </w:pPr>
      <w:r w:rsidRPr="00680080">
        <w:rPr>
          <w:snapToGrid w:val="0"/>
          <w:lang w:val="af-ZA"/>
        </w:rPr>
        <w:t>perorální</w:t>
      </w:r>
      <w:r w:rsidR="00361CE7">
        <w:rPr>
          <w:snapToGrid w:val="0"/>
          <w:lang w:val="af-ZA"/>
        </w:rPr>
        <w:t>m</w:t>
      </w:r>
      <w:r w:rsidRPr="00680080">
        <w:rPr>
          <w:snapToGrid w:val="0"/>
          <w:lang w:val="af-ZA"/>
        </w:rPr>
        <w:t xml:space="preserve"> </w:t>
      </w:r>
      <w:r w:rsidR="00361CE7">
        <w:rPr>
          <w:snapToGrid w:val="0"/>
          <w:lang w:val="af-ZA"/>
        </w:rPr>
        <w:t>podání</w:t>
      </w:r>
      <w:r w:rsidRPr="00680080">
        <w:rPr>
          <w:snapToGrid w:val="0"/>
          <w:lang w:val="af-ZA"/>
        </w:rPr>
        <w:t xml:space="preserve"> obchodního složení pro orální podávání do 4 mg ivermektinu</w:t>
      </w:r>
      <w:r w:rsidR="00361CE7">
        <w:rPr>
          <w:snapToGrid w:val="0"/>
          <w:lang w:val="af-ZA"/>
        </w:rPr>
        <w:t>/</w:t>
      </w:r>
      <w:r w:rsidRPr="00680080">
        <w:rPr>
          <w:snapToGrid w:val="0"/>
          <w:lang w:val="af-ZA"/>
        </w:rPr>
        <w:t>kg</w:t>
      </w:r>
      <w:r w:rsidR="00361CE7">
        <w:rPr>
          <w:snapToGrid w:val="0"/>
          <w:lang w:val="af-ZA"/>
        </w:rPr>
        <w:t xml:space="preserve"> ž. hm.</w:t>
      </w:r>
      <w:r w:rsidRPr="00680080">
        <w:rPr>
          <w:snapToGrid w:val="0"/>
          <w:lang w:val="af-ZA"/>
        </w:rPr>
        <w:t xml:space="preserve"> (dvacetinásobek</w:t>
      </w:r>
      <w:r w:rsidR="00361CE7">
        <w:rPr>
          <w:snapToGrid w:val="0"/>
          <w:lang w:val="af-ZA"/>
        </w:rPr>
        <w:t xml:space="preserve"> </w:t>
      </w:r>
      <w:r w:rsidRPr="00680080">
        <w:rPr>
          <w:snapToGrid w:val="0"/>
          <w:lang w:val="af-ZA"/>
        </w:rPr>
        <w:t>doporučené dávky), podané</w:t>
      </w:r>
      <w:r w:rsidR="00361CE7">
        <w:rPr>
          <w:snapToGrid w:val="0"/>
          <w:lang w:val="af-ZA"/>
        </w:rPr>
        <w:t>ho</w:t>
      </w:r>
      <w:r w:rsidRPr="00680080">
        <w:rPr>
          <w:snapToGrid w:val="0"/>
          <w:lang w:val="af-ZA"/>
        </w:rPr>
        <w:t xml:space="preserve"> žaludeční sondou, ne</w:t>
      </w:r>
      <w:r w:rsidR="00361CE7">
        <w:rPr>
          <w:snapToGrid w:val="0"/>
          <w:lang w:val="af-ZA"/>
        </w:rPr>
        <w:t>byly pozorovány</w:t>
      </w:r>
      <w:r w:rsidRPr="00680080">
        <w:rPr>
          <w:snapToGrid w:val="0"/>
          <w:lang w:val="af-ZA"/>
        </w:rPr>
        <w:t xml:space="preserve"> nežádoucí toxické reakce.</w:t>
      </w:r>
    </w:p>
    <w:p w14:paraId="19CF8AFD" w14:textId="77777777" w:rsidR="00892A34" w:rsidRDefault="00892A34" w:rsidP="00892A34">
      <w:pPr>
        <w:tabs>
          <w:tab w:val="clear" w:pos="567"/>
        </w:tabs>
        <w:spacing w:line="240" w:lineRule="auto"/>
        <w:rPr>
          <w:snapToGrid w:val="0"/>
          <w:lang w:val="af-ZA"/>
        </w:rPr>
      </w:pPr>
    </w:p>
    <w:p w14:paraId="4A13B93E" w14:textId="77777777" w:rsidR="00892A34" w:rsidRPr="00680080" w:rsidRDefault="00892A34" w:rsidP="00892A34">
      <w:pPr>
        <w:tabs>
          <w:tab w:val="clear" w:pos="567"/>
        </w:tabs>
        <w:spacing w:line="240" w:lineRule="auto"/>
        <w:rPr>
          <w:snapToGrid w:val="0"/>
          <w:lang w:val="af-ZA"/>
        </w:rPr>
      </w:pPr>
      <w:r w:rsidRPr="00680080">
        <w:rPr>
          <w:snapToGrid w:val="0"/>
          <w:lang w:val="af-ZA"/>
        </w:rPr>
        <w:t>Prasata:</w:t>
      </w:r>
    </w:p>
    <w:p w14:paraId="71B6553D" w14:textId="0F3ACBBF" w:rsidR="00892A34" w:rsidRPr="00680080" w:rsidRDefault="00892A34" w:rsidP="00892A34">
      <w:pPr>
        <w:tabs>
          <w:tab w:val="clear" w:pos="567"/>
        </w:tabs>
        <w:spacing w:line="240" w:lineRule="auto"/>
        <w:rPr>
          <w:snapToGrid w:val="0"/>
          <w:lang w:val="af-ZA"/>
        </w:rPr>
      </w:pPr>
      <w:r w:rsidRPr="00680080">
        <w:rPr>
          <w:snapToGrid w:val="0"/>
          <w:lang w:val="af-ZA"/>
        </w:rPr>
        <w:t>Dávka 30 mg ivermektinu</w:t>
      </w:r>
      <w:r w:rsidR="00361CE7">
        <w:rPr>
          <w:snapToGrid w:val="0"/>
          <w:lang w:val="af-ZA"/>
        </w:rPr>
        <w:t>/</w:t>
      </w:r>
      <w:r w:rsidRPr="00680080">
        <w:rPr>
          <w:snapToGrid w:val="0"/>
          <w:lang w:val="af-ZA"/>
        </w:rPr>
        <w:t>kg</w:t>
      </w:r>
      <w:r w:rsidR="00361CE7">
        <w:rPr>
          <w:snapToGrid w:val="0"/>
          <w:lang w:val="af-ZA"/>
        </w:rPr>
        <w:t xml:space="preserve"> ž. hm.</w:t>
      </w:r>
      <w:r w:rsidRPr="00680080">
        <w:rPr>
          <w:snapToGrid w:val="0"/>
          <w:lang w:val="af-ZA"/>
        </w:rPr>
        <w:t xml:space="preserve"> (stonásobek doporučené dávky 0,3 mg</w:t>
      </w:r>
      <w:r w:rsidR="00361CE7">
        <w:rPr>
          <w:snapToGrid w:val="0"/>
          <w:lang w:val="af-ZA"/>
        </w:rPr>
        <w:t>/</w:t>
      </w:r>
      <w:r w:rsidRPr="00680080">
        <w:rPr>
          <w:snapToGrid w:val="0"/>
          <w:lang w:val="af-ZA"/>
        </w:rPr>
        <w:t xml:space="preserve">kg) </w:t>
      </w:r>
      <w:r w:rsidR="00361CE7">
        <w:rPr>
          <w:snapToGrid w:val="0"/>
          <w:lang w:val="af-ZA"/>
        </w:rPr>
        <w:t>podaná</w:t>
      </w:r>
      <w:r w:rsidRPr="00680080">
        <w:rPr>
          <w:snapToGrid w:val="0"/>
          <w:lang w:val="af-ZA"/>
        </w:rPr>
        <w:t xml:space="preserve"> prasatům</w:t>
      </w:r>
    </w:p>
    <w:p w14:paraId="7AF0FD91" w14:textId="77777777" w:rsidR="00892A34" w:rsidRPr="00680080" w:rsidRDefault="00892A34" w:rsidP="00892A34">
      <w:pPr>
        <w:tabs>
          <w:tab w:val="clear" w:pos="567"/>
        </w:tabs>
        <w:spacing w:line="240" w:lineRule="auto"/>
        <w:rPr>
          <w:snapToGrid w:val="0"/>
          <w:lang w:val="af-ZA"/>
        </w:rPr>
      </w:pPr>
      <w:r w:rsidRPr="00680080">
        <w:rPr>
          <w:snapToGrid w:val="0"/>
          <w:lang w:val="af-ZA"/>
        </w:rPr>
        <w:t>subkutánně způsobila letargii, ataxii, bilaterální mydriázu, intermitentní tremor, ztížené dýchání a</w:t>
      </w:r>
    </w:p>
    <w:p w14:paraId="0A3C9FFC" w14:textId="77777777" w:rsidR="00892A34" w:rsidRPr="00680080" w:rsidRDefault="00892A34" w:rsidP="00892A34">
      <w:pPr>
        <w:tabs>
          <w:tab w:val="clear" w:pos="567"/>
        </w:tabs>
        <w:spacing w:line="240" w:lineRule="auto"/>
        <w:rPr>
          <w:snapToGrid w:val="0"/>
          <w:lang w:val="af-ZA"/>
        </w:rPr>
      </w:pPr>
      <w:r w:rsidRPr="00680080">
        <w:rPr>
          <w:snapToGrid w:val="0"/>
          <w:lang w:val="af-ZA"/>
        </w:rPr>
        <w:t>laterální ulehnutí.</w:t>
      </w:r>
    </w:p>
    <w:p w14:paraId="52D24736" w14:textId="77777777" w:rsidR="00892A34" w:rsidRDefault="00892A34" w:rsidP="00892A34">
      <w:pPr>
        <w:tabs>
          <w:tab w:val="clear" w:pos="567"/>
        </w:tabs>
        <w:spacing w:line="240" w:lineRule="auto"/>
        <w:rPr>
          <w:szCs w:val="22"/>
        </w:rPr>
      </w:pPr>
      <w:r w:rsidRPr="00680080">
        <w:rPr>
          <w:snapToGrid w:val="0"/>
          <w:lang w:val="af-ZA"/>
        </w:rPr>
        <w:t>Nebyla definována žádná antidota; doporučuje se symptomatická léčba.</w:t>
      </w:r>
    </w:p>
    <w:p w14:paraId="51BE1F6A" w14:textId="77777777" w:rsidR="009D5D78" w:rsidRPr="00B41D57" w:rsidRDefault="009D5D78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6EF42246" w:rsidR="005B1FD0" w:rsidRPr="00B41D57" w:rsidRDefault="00477D0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2236C6B6" w14:textId="0BDA0A1C" w:rsidR="009D5D78" w:rsidRPr="001D600D" w:rsidRDefault="001D600D" w:rsidP="00A9226B">
      <w:pPr>
        <w:tabs>
          <w:tab w:val="clear" w:pos="567"/>
        </w:tabs>
        <w:spacing w:line="240" w:lineRule="auto"/>
        <w:rPr>
          <w:szCs w:val="22"/>
        </w:rPr>
      </w:pPr>
      <w:r w:rsidRPr="00184887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62B0AF89" w14:textId="77777777" w:rsidR="008113A3" w:rsidRPr="00B41D57" w:rsidRDefault="008113A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477D0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C2DA84" w14:textId="77777777" w:rsidR="006C1AFC" w:rsidRDefault="006C1AFC" w:rsidP="006C1AFC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291792">
        <w:rPr>
          <w:rFonts w:ascii="Times New Roman" w:hAnsi="Times New Roman" w:cs="Times New Roman"/>
          <w:sz w:val="22"/>
          <w:szCs w:val="22"/>
        </w:rPr>
        <w:t xml:space="preserve">Skot, </w:t>
      </w:r>
      <w:r>
        <w:rPr>
          <w:rFonts w:ascii="Times New Roman" w:hAnsi="Times New Roman" w:cs="Times New Roman"/>
          <w:sz w:val="22"/>
          <w:szCs w:val="22"/>
        </w:rPr>
        <w:t xml:space="preserve">ovce, </w:t>
      </w:r>
      <w:r w:rsidRPr="00291792">
        <w:rPr>
          <w:rFonts w:ascii="Times New Roman" w:hAnsi="Times New Roman" w:cs="Times New Roman"/>
          <w:sz w:val="22"/>
          <w:szCs w:val="22"/>
        </w:rPr>
        <w:t>pras</w:t>
      </w:r>
      <w:r>
        <w:rPr>
          <w:rFonts w:ascii="Times New Roman" w:hAnsi="Times New Roman" w:cs="Times New Roman"/>
          <w:sz w:val="22"/>
          <w:szCs w:val="22"/>
        </w:rPr>
        <w:t>ata:</w:t>
      </w:r>
    </w:p>
    <w:p w14:paraId="20460612" w14:textId="77777777" w:rsidR="006C1AFC" w:rsidRPr="009A1500" w:rsidRDefault="006C1AFC" w:rsidP="006C1AF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6C1AFC" w:rsidRPr="00625BE9" w14:paraId="55CF28E6" w14:textId="77777777" w:rsidTr="00C47D3D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ADCA" w14:textId="77777777" w:rsidR="006C1AFC" w:rsidRPr="00625BE9" w:rsidRDefault="006C1AFC" w:rsidP="00C47D3D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 w:rsidRPr="00625BE9">
              <w:rPr>
                <w:rFonts w:asciiTheme="majorBidi" w:hAnsiTheme="majorBidi" w:cstheme="majorBidi"/>
                <w:szCs w:val="22"/>
              </w:rPr>
              <w:t>Velmi vzácné</w:t>
            </w:r>
          </w:p>
          <w:p w14:paraId="400F02A3" w14:textId="77777777" w:rsidR="006C1AFC" w:rsidRPr="00625BE9" w:rsidRDefault="006C1AFC" w:rsidP="00C47D3D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 w:rsidRPr="00625BE9">
              <w:rPr>
                <w:rFonts w:asciiTheme="majorBidi" w:hAnsiTheme="majorBidi" w:cstheme="majorBidi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0268" w14:textId="77777777" w:rsidR="006C1AFC" w:rsidRDefault="006C1AFC" w:rsidP="00C47D3D">
            <w:pPr>
              <w:spacing w:line="276" w:lineRule="auto"/>
              <w:jc w:val="both"/>
              <w:rPr>
                <w:rFonts w:asciiTheme="majorBidi" w:hAnsiTheme="majorBidi" w:cstheme="majorBidi"/>
                <w:iCs/>
                <w:szCs w:val="22"/>
              </w:rPr>
            </w:pPr>
            <w:r>
              <w:rPr>
                <w:rFonts w:asciiTheme="majorBidi" w:hAnsiTheme="majorBidi" w:cstheme="majorBidi"/>
                <w:iCs/>
                <w:szCs w:val="22"/>
              </w:rPr>
              <w:t>Otok v místě injekčního podání</w:t>
            </w:r>
            <w:r w:rsidRPr="00B23B6B">
              <w:rPr>
                <w:rFonts w:asciiTheme="majorBidi" w:hAnsiTheme="majorBidi" w:cstheme="majorBidi"/>
                <w:iCs/>
                <w:szCs w:val="22"/>
                <w:vertAlign w:val="superscript"/>
              </w:rPr>
              <w:t>1</w:t>
            </w:r>
          </w:p>
          <w:p w14:paraId="5E9A056E" w14:textId="77777777" w:rsidR="006C1AFC" w:rsidRPr="00625BE9" w:rsidRDefault="006C1AFC" w:rsidP="00C47D3D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iCs/>
                <w:szCs w:val="22"/>
              </w:rPr>
              <w:t>Neklid</w:t>
            </w:r>
            <w:r w:rsidRPr="00B23B6B">
              <w:rPr>
                <w:rFonts w:asciiTheme="majorBidi" w:hAnsiTheme="majorBidi" w:cstheme="majorBidi"/>
                <w:iCs/>
                <w:szCs w:val="22"/>
                <w:vertAlign w:val="superscript"/>
              </w:rPr>
              <w:t>2</w:t>
            </w:r>
          </w:p>
        </w:tc>
      </w:tr>
    </w:tbl>
    <w:p w14:paraId="0760D487" w14:textId="77777777" w:rsidR="006C1AFC" w:rsidRDefault="006C1AFC" w:rsidP="006C1AFC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 w:rsidRPr="00B23B6B">
        <w:rPr>
          <w:rFonts w:asciiTheme="majorBidi" w:hAnsiTheme="majorBidi" w:cstheme="majorBidi"/>
          <w:szCs w:val="22"/>
          <w:vertAlign w:val="superscript"/>
        </w:rPr>
        <w:t>1</w:t>
      </w:r>
      <w:r>
        <w:rPr>
          <w:rFonts w:asciiTheme="majorBidi" w:hAnsiTheme="majorBidi" w:cstheme="majorBidi"/>
          <w:szCs w:val="22"/>
          <w:vertAlign w:val="superscript"/>
        </w:rPr>
        <w:t xml:space="preserve"> </w:t>
      </w:r>
      <w:r>
        <w:rPr>
          <w:rFonts w:asciiTheme="majorBidi" w:hAnsiTheme="majorBidi" w:cstheme="majorBidi"/>
          <w:szCs w:val="22"/>
        </w:rPr>
        <w:t>V případě podkožního podání reakce samovolně odezní.</w:t>
      </w:r>
    </w:p>
    <w:p w14:paraId="28C5F1C5" w14:textId="77777777" w:rsidR="006C1AFC" w:rsidRDefault="006C1AFC" w:rsidP="006C1AFC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  <w:vertAlign w:val="superscript"/>
        </w:rPr>
        <w:t xml:space="preserve">2 </w:t>
      </w:r>
      <w:r w:rsidRPr="00886CA7">
        <w:rPr>
          <w:rFonts w:asciiTheme="majorBidi" w:hAnsiTheme="majorBidi" w:cstheme="majorBidi"/>
          <w:szCs w:val="22"/>
        </w:rPr>
        <w:t>Dočasná</w:t>
      </w:r>
      <w:r>
        <w:rPr>
          <w:rFonts w:asciiTheme="majorBidi" w:hAnsiTheme="majorBidi" w:cstheme="majorBidi"/>
          <w:szCs w:val="22"/>
        </w:rPr>
        <w:t xml:space="preserve"> reakce.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6F7BC618" w:rsidR="008C7CE5" w:rsidRPr="00995A7D" w:rsidRDefault="00477D05" w:rsidP="00355580">
      <w:pPr>
        <w:rPr>
          <w:i/>
          <w:iCs/>
          <w:szCs w:val="22"/>
        </w:rPr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AA5608">
        <w:t>,</w:t>
      </w:r>
      <w:r w:rsidR="00AA5608" w:rsidRPr="00B41D57">
        <w:t xml:space="preserve"> </w:t>
      </w:r>
      <w:r w:rsidR="00AA5608">
        <w:t>nebo jeho místnímu zástupci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="00355580">
        <w:t xml:space="preserve"> </w:t>
      </w:r>
    </w:p>
    <w:bookmarkEnd w:id="0"/>
    <w:p w14:paraId="46914374" w14:textId="77777777" w:rsidR="00355580" w:rsidRDefault="00355580" w:rsidP="0035558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7BF96485" w14:textId="77777777" w:rsidR="00497408" w:rsidRPr="004C792B" w:rsidRDefault="00497408" w:rsidP="00497408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>Ústav pro státní kontrolu veterinárních biopreparátů a léčiv</w:t>
      </w:r>
    </w:p>
    <w:p w14:paraId="29923DBA" w14:textId="6448263E" w:rsidR="00497408" w:rsidRPr="004C792B" w:rsidRDefault="00497408" w:rsidP="00497408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 xml:space="preserve">Hudcova </w:t>
      </w:r>
      <w:r w:rsidR="001A353A">
        <w:rPr>
          <w:szCs w:val="22"/>
        </w:rPr>
        <w:t>232/</w:t>
      </w:r>
      <w:bookmarkStart w:id="1" w:name="_GoBack"/>
      <w:bookmarkEnd w:id="1"/>
      <w:r w:rsidRPr="004C792B">
        <w:rPr>
          <w:szCs w:val="22"/>
        </w:rPr>
        <w:t>56</w:t>
      </w:r>
      <w:r>
        <w:rPr>
          <w:szCs w:val="22"/>
        </w:rPr>
        <w:t xml:space="preserve"> </w:t>
      </w:r>
      <w:r w:rsidRPr="004C792B">
        <w:rPr>
          <w:szCs w:val="22"/>
        </w:rPr>
        <w:t>a</w:t>
      </w:r>
    </w:p>
    <w:p w14:paraId="6A56C256" w14:textId="77777777" w:rsidR="00497408" w:rsidRPr="004C792B" w:rsidRDefault="00497408" w:rsidP="00497408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>621 00 Brno</w:t>
      </w:r>
    </w:p>
    <w:p w14:paraId="1D6A5F2C" w14:textId="5DA71888" w:rsidR="00497408" w:rsidRPr="004C792B" w:rsidRDefault="00FC4A42" w:rsidP="00497408">
      <w:pPr>
        <w:spacing w:line="240" w:lineRule="auto"/>
        <w:jc w:val="both"/>
        <w:rPr>
          <w:szCs w:val="22"/>
        </w:rPr>
      </w:pPr>
      <w:r>
        <w:rPr>
          <w:szCs w:val="22"/>
        </w:rPr>
        <w:t>E</w:t>
      </w:r>
      <w:r w:rsidR="00497408" w:rsidRPr="004C792B">
        <w:rPr>
          <w:szCs w:val="22"/>
        </w:rPr>
        <w:t xml:space="preserve">-mail: </w:t>
      </w:r>
      <w:bookmarkStart w:id="2" w:name="_Hlk224564973"/>
      <w:r w:rsidR="00497408">
        <w:fldChar w:fldCharType="begin"/>
      </w:r>
      <w:r w:rsidR="00497408">
        <w:instrText>HYPERLINK "mailto:adr@uskvbl.cz"</w:instrText>
      </w:r>
      <w:r w:rsidR="00497408">
        <w:fldChar w:fldCharType="separate"/>
      </w:r>
      <w:r w:rsidR="00497408" w:rsidRPr="004C792B">
        <w:rPr>
          <w:color w:val="0563C1"/>
          <w:szCs w:val="22"/>
          <w:u w:val="single"/>
        </w:rPr>
        <w:t>adr@uskvbl.cz</w:t>
      </w:r>
      <w:r w:rsidR="00497408">
        <w:fldChar w:fldCharType="end"/>
      </w:r>
      <w:bookmarkEnd w:id="2"/>
    </w:p>
    <w:p w14:paraId="14D1CD1D" w14:textId="6E64F172" w:rsidR="00497408" w:rsidRPr="004C792B" w:rsidRDefault="00FC4A42" w:rsidP="00497408">
      <w:pPr>
        <w:spacing w:line="240" w:lineRule="auto"/>
        <w:jc w:val="both"/>
        <w:rPr>
          <w:szCs w:val="22"/>
        </w:rPr>
      </w:pPr>
      <w:r>
        <w:rPr>
          <w:szCs w:val="22"/>
        </w:rPr>
        <w:t>T</w:t>
      </w:r>
      <w:r w:rsidR="00497408" w:rsidRPr="004C792B">
        <w:rPr>
          <w:szCs w:val="22"/>
        </w:rPr>
        <w:t>el.: +420 720 940</w:t>
      </w:r>
      <w:r w:rsidR="00AA5608">
        <w:rPr>
          <w:szCs w:val="22"/>
        </w:rPr>
        <w:t> </w:t>
      </w:r>
      <w:r w:rsidR="00497408" w:rsidRPr="004C792B">
        <w:rPr>
          <w:szCs w:val="22"/>
        </w:rPr>
        <w:t>693</w:t>
      </w:r>
    </w:p>
    <w:p w14:paraId="4FB698DE" w14:textId="4E9FAAFD" w:rsidR="00497408" w:rsidRPr="004C792B" w:rsidRDefault="00497408" w:rsidP="00497408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 xml:space="preserve">Webové stránky: </w:t>
      </w:r>
      <w:bookmarkStart w:id="3" w:name="_Hlk224564985"/>
      <w:r>
        <w:fldChar w:fldCharType="begin"/>
      </w:r>
      <w:r>
        <w:instrText>HYPERLINK "http://www.uskvbl.cz/cs/farmakovigilance"</w:instrText>
      </w:r>
      <w:r>
        <w:fldChar w:fldCharType="separate"/>
      </w:r>
      <w:r w:rsidRPr="004C792B">
        <w:rPr>
          <w:color w:val="0563C1"/>
          <w:szCs w:val="22"/>
          <w:u w:val="single"/>
        </w:rPr>
        <w:t>http://www.uskvbl.cz/cs/farmakovigilance</w:t>
      </w:r>
      <w:r>
        <w:fldChar w:fldCharType="end"/>
      </w:r>
    </w:p>
    <w:bookmarkEnd w:id="3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477D0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275F49" w14:textId="36AD81C0" w:rsidR="00892A34" w:rsidRDefault="00892A34" w:rsidP="00892A34">
      <w:pPr>
        <w:pStyle w:val="Zkladntextodsazen"/>
        <w:ind w:left="0" w:firstLine="0"/>
        <w:jc w:val="both"/>
        <w:rPr>
          <w:b w:val="0"/>
          <w:bCs/>
          <w:lang w:val="af-ZA"/>
        </w:rPr>
      </w:pPr>
      <w:r w:rsidRPr="00680080">
        <w:rPr>
          <w:b w:val="0"/>
          <w:bCs/>
          <w:lang w:val="af-ZA"/>
        </w:rPr>
        <w:t>Subkutánní</w:t>
      </w:r>
      <w:r w:rsidRPr="00043864">
        <w:rPr>
          <w:b w:val="0"/>
          <w:bCs/>
          <w:lang w:val="af-ZA"/>
        </w:rPr>
        <w:t xml:space="preserve"> podání.</w:t>
      </w:r>
    </w:p>
    <w:p w14:paraId="39577EC3" w14:textId="77777777" w:rsidR="00361CE7" w:rsidRDefault="00361CE7" w:rsidP="00892A34">
      <w:pPr>
        <w:pStyle w:val="Zkladntextodsazen"/>
        <w:ind w:left="0" w:firstLine="0"/>
        <w:jc w:val="both"/>
        <w:rPr>
          <w:b w:val="0"/>
          <w:bCs/>
        </w:rPr>
      </w:pPr>
    </w:p>
    <w:p w14:paraId="097F3649" w14:textId="77777777" w:rsidR="00892A34" w:rsidRPr="00680080" w:rsidRDefault="00892A34" w:rsidP="00892A34">
      <w:pPr>
        <w:pStyle w:val="Style1"/>
        <w:rPr>
          <w:b w:val="0"/>
          <w:u w:val="single"/>
          <w:lang w:val="af-ZA"/>
        </w:rPr>
      </w:pPr>
      <w:r w:rsidRPr="00680080">
        <w:rPr>
          <w:b w:val="0"/>
          <w:u w:val="single"/>
          <w:lang w:val="af-ZA"/>
        </w:rPr>
        <w:t>Skot:</w:t>
      </w:r>
    </w:p>
    <w:p w14:paraId="1DD1CFC9" w14:textId="41FBEC87" w:rsidR="00892A34" w:rsidRPr="00680080" w:rsidRDefault="00892A34" w:rsidP="003C3F6B">
      <w:pPr>
        <w:pStyle w:val="Style1"/>
        <w:ind w:left="0" w:firstLine="0"/>
        <w:rPr>
          <w:b w:val="0"/>
          <w:lang w:val="af-ZA"/>
        </w:rPr>
      </w:pPr>
      <w:r w:rsidRPr="00680080">
        <w:rPr>
          <w:b w:val="0"/>
          <w:lang w:val="af-ZA"/>
        </w:rPr>
        <w:t xml:space="preserve">Doporučená dávka </w:t>
      </w:r>
      <w:r w:rsidR="00B048C7">
        <w:rPr>
          <w:b w:val="0"/>
          <w:lang w:val="af-ZA"/>
        </w:rPr>
        <w:t xml:space="preserve">je </w:t>
      </w:r>
      <w:r w:rsidRPr="00680080">
        <w:rPr>
          <w:b w:val="0"/>
          <w:lang w:val="af-ZA"/>
        </w:rPr>
        <w:t>0,2 mg ivermektinu</w:t>
      </w:r>
      <w:r w:rsidR="00361CE7">
        <w:rPr>
          <w:b w:val="0"/>
          <w:lang w:val="af-ZA"/>
        </w:rPr>
        <w:t>/</w:t>
      </w:r>
      <w:r w:rsidRPr="00680080">
        <w:rPr>
          <w:b w:val="0"/>
          <w:lang w:val="af-ZA"/>
        </w:rPr>
        <w:t>kg ž</w:t>
      </w:r>
      <w:r w:rsidR="00361CE7">
        <w:rPr>
          <w:b w:val="0"/>
          <w:lang w:val="af-ZA"/>
        </w:rPr>
        <w:t>.</w:t>
      </w:r>
      <w:r w:rsidRPr="00680080">
        <w:rPr>
          <w:b w:val="0"/>
          <w:lang w:val="af-ZA"/>
        </w:rPr>
        <w:t xml:space="preserve"> hm</w:t>
      </w:r>
      <w:r w:rsidR="00361CE7">
        <w:rPr>
          <w:b w:val="0"/>
          <w:lang w:val="af-ZA"/>
        </w:rPr>
        <w:t>.</w:t>
      </w:r>
      <w:r w:rsidRPr="00680080">
        <w:rPr>
          <w:b w:val="0"/>
          <w:lang w:val="af-ZA"/>
        </w:rPr>
        <w:t xml:space="preserve"> (odpovídá 1 ml </w:t>
      </w:r>
      <w:r w:rsidR="00361CE7">
        <w:rPr>
          <w:b w:val="0"/>
          <w:lang w:val="af-ZA"/>
        </w:rPr>
        <w:t xml:space="preserve">veterinárního léčivého </w:t>
      </w:r>
      <w:r w:rsidRPr="00680080">
        <w:rPr>
          <w:b w:val="0"/>
          <w:lang w:val="af-ZA"/>
        </w:rPr>
        <w:t>přípravku/50 kg ž</w:t>
      </w:r>
      <w:r w:rsidR="00361CE7">
        <w:rPr>
          <w:b w:val="0"/>
          <w:lang w:val="af-ZA"/>
        </w:rPr>
        <w:t xml:space="preserve">. </w:t>
      </w:r>
      <w:r w:rsidRPr="00680080">
        <w:rPr>
          <w:b w:val="0"/>
          <w:lang w:val="af-ZA"/>
        </w:rPr>
        <w:t>hm</w:t>
      </w:r>
      <w:r w:rsidR="00361CE7">
        <w:rPr>
          <w:b w:val="0"/>
          <w:lang w:val="af-ZA"/>
        </w:rPr>
        <w:t>.</w:t>
      </w:r>
      <w:r w:rsidRPr="00680080">
        <w:rPr>
          <w:b w:val="0"/>
          <w:lang w:val="af-ZA"/>
        </w:rPr>
        <w:t xml:space="preserve">). </w:t>
      </w:r>
      <w:r w:rsidR="00361CE7">
        <w:rPr>
          <w:b w:val="0"/>
          <w:lang w:val="af-ZA"/>
        </w:rPr>
        <w:t>Podání</w:t>
      </w:r>
      <w:r w:rsidRPr="00680080">
        <w:rPr>
          <w:b w:val="0"/>
          <w:lang w:val="af-ZA"/>
        </w:rPr>
        <w:t xml:space="preserve"> do volné kůže před nebo za lopatkou.</w:t>
      </w:r>
    </w:p>
    <w:p w14:paraId="151D2006" w14:textId="77777777" w:rsidR="00892A34" w:rsidRPr="00680080" w:rsidRDefault="00892A34" w:rsidP="00892A34">
      <w:pPr>
        <w:pStyle w:val="Style1"/>
        <w:rPr>
          <w:b w:val="0"/>
          <w:lang w:val="af-ZA"/>
        </w:rPr>
      </w:pPr>
      <w:r w:rsidRPr="00680080">
        <w:rPr>
          <w:b w:val="0"/>
          <w:lang w:val="af-ZA"/>
        </w:rPr>
        <w:t>V případě podkožní střečkovitosti je třeba skot ošetřit co nejdříve po ukončení náletu střečků.</w:t>
      </w:r>
    </w:p>
    <w:p w14:paraId="19623D08" w14:textId="78ADDB38" w:rsidR="00892A34" w:rsidRPr="00680080" w:rsidRDefault="00892A34" w:rsidP="00892A34">
      <w:pPr>
        <w:pStyle w:val="Style1"/>
        <w:rPr>
          <w:b w:val="0"/>
          <w:lang w:val="af-ZA"/>
        </w:rPr>
      </w:pPr>
      <w:r w:rsidRPr="00680080">
        <w:rPr>
          <w:b w:val="0"/>
          <w:lang w:val="af-ZA"/>
        </w:rPr>
        <w:t xml:space="preserve">Ošetření skotu </w:t>
      </w:r>
      <w:r w:rsidR="00BE7C43">
        <w:rPr>
          <w:b w:val="0"/>
          <w:lang w:val="af-ZA"/>
        </w:rPr>
        <w:t>s</w:t>
      </w:r>
      <w:r w:rsidRPr="00680080">
        <w:rPr>
          <w:b w:val="0"/>
          <w:lang w:val="af-ZA"/>
        </w:rPr>
        <w:t xml:space="preserve"> podkožní střečkovitostí:</w:t>
      </w:r>
    </w:p>
    <w:p w14:paraId="68CC0DE2" w14:textId="77777777" w:rsidR="00892A34" w:rsidRPr="00680080" w:rsidRDefault="00892A34" w:rsidP="00892A34">
      <w:pPr>
        <w:pStyle w:val="Style1"/>
        <w:rPr>
          <w:b w:val="0"/>
          <w:lang w:val="af-ZA"/>
        </w:rPr>
      </w:pPr>
      <w:r w:rsidRPr="00680080">
        <w:rPr>
          <w:b w:val="0"/>
          <w:lang w:val="af-ZA"/>
        </w:rPr>
        <w:t>Ivermektin je účinný proti všem stádiím podkožních střečků u skotu, je však důležitá doba ošetření.</w:t>
      </w:r>
    </w:p>
    <w:p w14:paraId="773D76DB" w14:textId="062C1C00" w:rsidR="00892A34" w:rsidRPr="00680080" w:rsidRDefault="00892A34" w:rsidP="00892A34">
      <w:pPr>
        <w:pStyle w:val="Style1"/>
        <w:rPr>
          <w:b w:val="0"/>
          <w:lang w:val="af-ZA"/>
        </w:rPr>
      </w:pPr>
      <w:r w:rsidRPr="00680080">
        <w:rPr>
          <w:b w:val="0"/>
          <w:lang w:val="af-ZA"/>
        </w:rPr>
        <w:t>Skot by měl</w:t>
      </w:r>
      <w:r w:rsidR="00361CE7">
        <w:rPr>
          <w:b w:val="0"/>
          <w:lang w:val="af-ZA"/>
        </w:rPr>
        <w:t xml:space="preserve"> být</w:t>
      </w:r>
      <w:r w:rsidRPr="00680080">
        <w:rPr>
          <w:b w:val="0"/>
          <w:lang w:val="af-ZA"/>
        </w:rPr>
        <w:t xml:space="preserve"> ošetř</w:t>
      </w:r>
      <w:r w:rsidR="00361CE7">
        <w:rPr>
          <w:b w:val="0"/>
          <w:lang w:val="af-ZA"/>
        </w:rPr>
        <w:t>en</w:t>
      </w:r>
      <w:r w:rsidRPr="00680080">
        <w:rPr>
          <w:b w:val="0"/>
          <w:lang w:val="af-ZA"/>
        </w:rPr>
        <w:t xml:space="preserve"> po skončení náletu střečků, protože </w:t>
      </w:r>
      <w:r w:rsidR="00361CE7">
        <w:rPr>
          <w:b w:val="0"/>
          <w:lang w:val="af-ZA"/>
        </w:rPr>
        <w:t>úhyn</w:t>
      </w:r>
      <w:r w:rsidRPr="00680080">
        <w:rPr>
          <w:b w:val="0"/>
          <w:lang w:val="af-ZA"/>
        </w:rPr>
        <w:t xml:space="preserve"> larev v období, kdy se nachází</w:t>
      </w:r>
    </w:p>
    <w:p w14:paraId="0C05B502" w14:textId="653ADE20" w:rsidR="00892A34" w:rsidRPr="00680080" w:rsidRDefault="00892A34" w:rsidP="00892A34">
      <w:pPr>
        <w:pStyle w:val="Style1"/>
        <w:rPr>
          <w:b w:val="0"/>
          <w:i/>
          <w:iCs/>
          <w:lang w:val="af-ZA"/>
        </w:rPr>
      </w:pPr>
      <w:r w:rsidRPr="00680080">
        <w:rPr>
          <w:b w:val="0"/>
          <w:lang w:val="af-ZA"/>
        </w:rPr>
        <w:t xml:space="preserve">v životně důležitých orgánech, může u hostitele vyvolat nežádoucí reakce. </w:t>
      </w:r>
      <w:r w:rsidR="00361CE7">
        <w:rPr>
          <w:b w:val="0"/>
          <w:lang w:val="af-ZA"/>
        </w:rPr>
        <w:t>Úhyn</w:t>
      </w:r>
      <w:r w:rsidRPr="00680080">
        <w:rPr>
          <w:b w:val="0"/>
          <w:lang w:val="af-ZA"/>
        </w:rPr>
        <w:t xml:space="preserve"> </w:t>
      </w:r>
      <w:r w:rsidRPr="00680080">
        <w:rPr>
          <w:b w:val="0"/>
          <w:i/>
          <w:iCs/>
          <w:lang w:val="af-ZA"/>
        </w:rPr>
        <w:t>Hypoderma</w:t>
      </w:r>
    </w:p>
    <w:p w14:paraId="51FDD488" w14:textId="1E685F53" w:rsidR="00892A34" w:rsidRPr="00680080" w:rsidRDefault="00892A34" w:rsidP="00892A34">
      <w:pPr>
        <w:pStyle w:val="Style1"/>
        <w:rPr>
          <w:b w:val="0"/>
          <w:i/>
          <w:iCs/>
          <w:lang w:val="af-ZA"/>
        </w:rPr>
      </w:pPr>
      <w:r w:rsidRPr="00680080">
        <w:rPr>
          <w:b w:val="0"/>
          <w:i/>
          <w:iCs/>
          <w:lang w:val="af-ZA"/>
        </w:rPr>
        <w:t xml:space="preserve">lineatum </w:t>
      </w:r>
      <w:r w:rsidRPr="00680080">
        <w:rPr>
          <w:b w:val="0"/>
          <w:lang w:val="af-ZA"/>
        </w:rPr>
        <w:t xml:space="preserve">v období, kdy se nachází v tkáních jícnu, může způsobit tympanii, </w:t>
      </w:r>
      <w:r w:rsidR="00B048C7">
        <w:rPr>
          <w:b w:val="0"/>
          <w:lang w:val="af-ZA"/>
        </w:rPr>
        <w:t>úhyn</w:t>
      </w:r>
      <w:r w:rsidRPr="00680080">
        <w:rPr>
          <w:b w:val="0"/>
          <w:lang w:val="af-ZA"/>
        </w:rPr>
        <w:t xml:space="preserve"> </w:t>
      </w:r>
      <w:r w:rsidRPr="00680080">
        <w:rPr>
          <w:b w:val="0"/>
          <w:i/>
          <w:iCs/>
          <w:lang w:val="af-ZA"/>
        </w:rPr>
        <w:t>Hypoderma</w:t>
      </w:r>
    </w:p>
    <w:p w14:paraId="11CF5833" w14:textId="77777777" w:rsidR="00892A34" w:rsidRPr="00680080" w:rsidRDefault="00892A34" w:rsidP="00892A34">
      <w:pPr>
        <w:pStyle w:val="Style1"/>
        <w:rPr>
          <w:b w:val="0"/>
          <w:lang w:val="af-ZA"/>
        </w:rPr>
      </w:pPr>
      <w:r w:rsidRPr="00680080">
        <w:rPr>
          <w:b w:val="0"/>
          <w:i/>
          <w:iCs/>
          <w:lang w:val="af-ZA"/>
        </w:rPr>
        <w:t xml:space="preserve">bovis </w:t>
      </w:r>
      <w:r w:rsidRPr="00680080">
        <w:rPr>
          <w:b w:val="0"/>
          <w:lang w:val="af-ZA"/>
        </w:rPr>
        <w:t>v období, kdy se nachází ve vertebrálním kanále, může způsobit závrať nebo ochrnutí. Z tohoto</w:t>
      </w:r>
    </w:p>
    <w:p w14:paraId="5A775A7E" w14:textId="7D1B4554" w:rsidR="00892A34" w:rsidRPr="00680080" w:rsidRDefault="00892A34" w:rsidP="00892A34">
      <w:pPr>
        <w:pStyle w:val="Style1"/>
        <w:rPr>
          <w:b w:val="0"/>
          <w:lang w:val="af-ZA"/>
        </w:rPr>
      </w:pPr>
      <w:r w:rsidRPr="00680080">
        <w:rPr>
          <w:b w:val="0"/>
          <w:lang w:val="af-ZA"/>
        </w:rPr>
        <w:t xml:space="preserve">důvodu by měl </w:t>
      </w:r>
      <w:r w:rsidR="00BE7C43">
        <w:rPr>
          <w:b w:val="0"/>
          <w:lang w:val="af-ZA"/>
        </w:rPr>
        <w:t xml:space="preserve">být </w:t>
      </w:r>
      <w:r w:rsidRPr="00680080">
        <w:rPr>
          <w:b w:val="0"/>
          <w:lang w:val="af-ZA"/>
        </w:rPr>
        <w:t>skot ošetř</w:t>
      </w:r>
      <w:r w:rsidR="00BE7C43">
        <w:rPr>
          <w:b w:val="0"/>
          <w:lang w:val="af-ZA"/>
        </w:rPr>
        <w:t>en</w:t>
      </w:r>
      <w:r w:rsidRPr="00680080">
        <w:rPr>
          <w:b w:val="0"/>
          <w:lang w:val="af-ZA"/>
        </w:rPr>
        <w:t xml:space="preserve"> před nebo po skončení </w:t>
      </w:r>
      <w:r w:rsidR="00BE7C43">
        <w:rPr>
          <w:b w:val="0"/>
          <w:lang w:val="af-ZA"/>
        </w:rPr>
        <w:t xml:space="preserve">období výskytu </w:t>
      </w:r>
      <w:r w:rsidRPr="00680080">
        <w:rPr>
          <w:b w:val="0"/>
          <w:lang w:val="af-ZA"/>
        </w:rPr>
        <w:t>těchto vývojových forem.</w:t>
      </w:r>
    </w:p>
    <w:p w14:paraId="2FD775EE" w14:textId="77777777" w:rsidR="00892A34" w:rsidRDefault="00892A34" w:rsidP="00892A34">
      <w:pPr>
        <w:pStyle w:val="Style1"/>
        <w:rPr>
          <w:b w:val="0"/>
          <w:lang w:val="af-ZA"/>
        </w:rPr>
      </w:pPr>
    </w:p>
    <w:p w14:paraId="77D40359" w14:textId="77777777" w:rsidR="00892A34" w:rsidRPr="00680080" w:rsidRDefault="00892A34" w:rsidP="00892A34">
      <w:pPr>
        <w:pStyle w:val="Style1"/>
        <w:rPr>
          <w:b w:val="0"/>
          <w:u w:val="single"/>
          <w:lang w:val="af-ZA"/>
        </w:rPr>
      </w:pPr>
      <w:r w:rsidRPr="00680080">
        <w:rPr>
          <w:b w:val="0"/>
          <w:u w:val="single"/>
          <w:lang w:val="af-ZA"/>
        </w:rPr>
        <w:t>Ovce:</w:t>
      </w:r>
    </w:p>
    <w:p w14:paraId="762C58D4" w14:textId="29574CC1" w:rsidR="00892A34" w:rsidRPr="00680080" w:rsidRDefault="00892A34" w:rsidP="003C3F6B">
      <w:pPr>
        <w:pStyle w:val="Style1"/>
        <w:ind w:left="0" w:firstLine="0"/>
        <w:rPr>
          <w:b w:val="0"/>
          <w:lang w:val="af-ZA"/>
        </w:rPr>
      </w:pPr>
      <w:r w:rsidRPr="00680080">
        <w:rPr>
          <w:b w:val="0"/>
          <w:lang w:val="af-ZA"/>
        </w:rPr>
        <w:t xml:space="preserve">Doporučená dávka </w:t>
      </w:r>
      <w:r w:rsidR="00B048C7">
        <w:rPr>
          <w:b w:val="0"/>
          <w:lang w:val="af-ZA"/>
        </w:rPr>
        <w:t xml:space="preserve">je </w:t>
      </w:r>
      <w:r w:rsidRPr="00680080">
        <w:rPr>
          <w:b w:val="0"/>
          <w:lang w:val="af-ZA"/>
        </w:rPr>
        <w:t>0,2 mg ivermektinu</w:t>
      </w:r>
      <w:r w:rsidR="00B048C7">
        <w:rPr>
          <w:b w:val="0"/>
          <w:lang w:val="af-ZA"/>
        </w:rPr>
        <w:t>/</w:t>
      </w:r>
      <w:r w:rsidRPr="00680080">
        <w:rPr>
          <w:b w:val="0"/>
          <w:lang w:val="af-ZA"/>
        </w:rPr>
        <w:t>kg ž</w:t>
      </w:r>
      <w:r w:rsidR="00B048C7">
        <w:rPr>
          <w:b w:val="0"/>
          <w:lang w:val="af-ZA"/>
        </w:rPr>
        <w:t>.</w:t>
      </w:r>
      <w:r w:rsidRPr="00680080">
        <w:rPr>
          <w:b w:val="0"/>
          <w:lang w:val="af-ZA"/>
        </w:rPr>
        <w:t xml:space="preserve"> hm</w:t>
      </w:r>
      <w:r w:rsidR="00B048C7">
        <w:rPr>
          <w:b w:val="0"/>
          <w:lang w:val="af-ZA"/>
        </w:rPr>
        <w:t>.</w:t>
      </w:r>
      <w:r w:rsidRPr="00680080">
        <w:rPr>
          <w:b w:val="0"/>
          <w:lang w:val="af-ZA"/>
        </w:rPr>
        <w:t xml:space="preserve"> (odpovídá 0,5 ml </w:t>
      </w:r>
      <w:r w:rsidR="00B048C7">
        <w:rPr>
          <w:b w:val="0"/>
          <w:lang w:val="af-ZA"/>
        </w:rPr>
        <w:t xml:space="preserve">veterinárního léčivého </w:t>
      </w:r>
      <w:r w:rsidRPr="00680080">
        <w:rPr>
          <w:b w:val="0"/>
          <w:lang w:val="af-ZA"/>
        </w:rPr>
        <w:t>přípravku/25 kg ž</w:t>
      </w:r>
      <w:r w:rsidR="00B048C7">
        <w:rPr>
          <w:b w:val="0"/>
          <w:lang w:val="af-ZA"/>
        </w:rPr>
        <w:t>.</w:t>
      </w:r>
      <w:r w:rsidRPr="00680080">
        <w:rPr>
          <w:b w:val="0"/>
          <w:lang w:val="af-ZA"/>
        </w:rPr>
        <w:t xml:space="preserve"> hm</w:t>
      </w:r>
      <w:r w:rsidR="00B048C7">
        <w:rPr>
          <w:b w:val="0"/>
          <w:lang w:val="af-ZA"/>
        </w:rPr>
        <w:t>.</w:t>
      </w:r>
      <w:r w:rsidRPr="00680080">
        <w:rPr>
          <w:b w:val="0"/>
          <w:lang w:val="af-ZA"/>
        </w:rPr>
        <w:t xml:space="preserve">). </w:t>
      </w:r>
      <w:r w:rsidR="00B048C7">
        <w:rPr>
          <w:b w:val="0"/>
          <w:lang w:val="af-ZA"/>
        </w:rPr>
        <w:t>Podání</w:t>
      </w:r>
      <w:r w:rsidRPr="00680080">
        <w:rPr>
          <w:b w:val="0"/>
          <w:lang w:val="af-ZA"/>
        </w:rPr>
        <w:t xml:space="preserve"> do volné kůže mezi plecemi. U ovcí před</w:t>
      </w:r>
      <w:r w:rsidR="00BE7C43">
        <w:rPr>
          <w:b w:val="0"/>
          <w:lang w:val="af-ZA"/>
        </w:rPr>
        <w:t xml:space="preserve"> </w:t>
      </w:r>
      <w:r w:rsidRPr="00680080">
        <w:rPr>
          <w:b w:val="0"/>
          <w:lang w:val="af-ZA"/>
        </w:rPr>
        <w:t>střiží se před vlastní</w:t>
      </w:r>
      <w:r w:rsidR="00B048C7">
        <w:rPr>
          <w:b w:val="0"/>
          <w:lang w:val="af-ZA"/>
        </w:rPr>
        <w:t>m</w:t>
      </w:r>
      <w:r w:rsidRPr="00680080">
        <w:rPr>
          <w:b w:val="0"/>
          <w:lang w:val="af-ZA"/>
        </w:rPr>
        <w:t xml:space="preserve"> </w:t>
      </w:r>
      <w:r w:rsidR="00B048C7">
        <w:rPr>
          <w:b w:val="0"/>
          <w:lang w:val="af-ZA"/>
        </w:rPr>
        <w:t>podáním</w:t>
      </w:r>
      <w:r w:rsidRPr="00680080">
        <w:rPr>
          <w:b w:val="0"/>
          <w:lang w:val="af-ZA"/>
        </w:rPr>
        <w:t xml:space="preserve"> ujistěte, zda jehla pronikla vlnou a kůží.</w:t>
      </w:r>
    </w:p>
    <w:p w14:paraId="1E58BDF8" w14:textId="77777777" w:rsidR="00892A34" w:rsidRPr="00680080" w:rsidRDefault="00892A34" w:rsidP="00892A34">
      <w:pPr>
        <w:pStyle w:val="Style1"/>
        <w:rPr>
          <w:b w:val="0"/>
          <w:lang w:val="af-ZA"/>
        </w:rPr>
      </w:pPr>
      <w:r w:rsidRPr="00680080">
        <w:rPr>
          <w:b w:val="0"/>
          <w:lang w:val="af-ZA"/>
        </w:rPr>
        <w:t>Při ošetření proti psoroptovému ovčímu svrabu se léčba po 7 dnech opakuje.</w:t>
      </w:r>
    </w:p>
    <w:p w14:paraId="4D7C9DCC" w14:textId="77777777" w:rsidR="00892A34" w:rsidRDefault="00892A34" w:rsidP="00892A34">
      <w:pPr>
        <w:pStyle w:val="Style1"/>
        <w:rPr>
          <w:b w:val="0"/>
          <w:lang w:val="af-ZA"/>
        </w:rPr>
      </w:pPr>
    </w:p>
    <w:p w14:paraId="40BE789F" w14:textId="77777777" w:rsidR="00892A34" w:rsidRPr="00680080" w:rsidRDefault="00892A34" w:rsidP="00892A34">
      <w:pPr>
        <w:pStyle w:val="Style1"/>
        <w:rPr>
          <w:b w:val="0"/>
          <w:u w:val="single"/>
          <w:lang w:val="af-ZA"/>
        </w:rPr>
      </w:pPr>
      <w:r w:rsidRPr="00680080">
        <w:rPr>
          <w:b w:val="0"/>
          <w:u w:val="single"/>
          <w:lang w:val="af-ZA"/>
        </w:rPr>
        <w:t>Prasata:</w:t>
      </w:r>
    </w:p>
    <w:p w14:paraId="637D0B4F" w14:textId="545E975A" w:rsidR="00892A34" w:rsidRPr="00680080" w:rsidRDefault="00892A34" w:rsidP="003C3F6B">
      <w:pPr>
        <w:pStyle w:val="Style1"/>
        <w:ind w:left="0" w:firstLine="0"/>
        <w:rPr>
          <w:b w:val="0"/>
          <w:lang w:val="af-ZA"/>
        </w:rPr>
      </w:pPr>
      <w:r w:rsidRPr="00680080">
        <w:rPr>
          <w:b w:val="0"/>
          <w:lang w:val="af-ZA"/>
        </w:rPr>
        <w:t xml:space="preserve">Doporučená dávka </w:t>
      </w:r>
      <w:r w:rsidR="00B048C7">
        <w:rPr>
          <w:b w:val="0"/>
          <w:lang w:val="af-ZA"/>
        </w:rPr>
        <w:t xml:space="preserve">je </w:t>
      </w:r>
      <w:r w:rsidRPr="00680080">
        <w:rPr>
          <w:b w:val="0"/>
          <w:lang w:val="af-ZA"/>
        </w:rPr>
        <w:t>0,3 mg ivermektinu</w:t>
      </w:r>
      <w:r w:rsidR="00B048C7">
        <w:rPr>
          <w:b w:val="0"/>
          <w:lang w:val="af-ZA"/>
        </w:rPr>
        <w:t>/</w:t>
      </w:r>
      <w:r w:rsidRPr="00680080">
        <w:rPr>
          <w:b w:val="0"/>
          <w:lang w:val="af-ZA"/>
        </w:rPr>
        <w:t>kg ž</w:t>
      </w:r>
      <w:r w:rsidR="00B048C7">
        <w:rPr>
          <w:b w:val="0"/>
          <w:lang w:val="af-ZA"/>
        </w:rPr>
        <w:t>.</w:t>
      </w:r>
      <w:r w:rsidRPr="00680080">
        <w:rPr>
          <w:b w:val="0"/>
          <w:lang w:val="af-ZA"/>
        </w:rPr>
        <w:t xml:space="preserve"> hm</w:t>
      </w:r>
      <w:r w:rsidR="00B048C7">
        <w:rPr>
          <w:b w:val="0"/>
          <w:lang w:val="af-ZA"/>
        </w:rPr>
        <w:t>.</w:t>
      </w:r>
      <w:r w:rsidRPr="00680080">
        <w:rPr>
          <w:b w:val="0"/>
          <w:lang w:val="af-ZA"/>
        </w:rPr>
        <w:t xml:space="preserve"> (odpovídá 1 ml </w:t>
      </w:r>
      <w:r w:rsidR="00B048C7">
        <w:rPr>
          <w:b w:val="0"/>
          <w:lang w:val="af-ZA"/>
        </w:rPr>
        <w:t xml:space="preserve">veterinárního léčivého </w:t>
      </w:r>
      <w:r w:rsidRPr="00680080">
        <w:rPr>
          <w:b w:val="0"/>
          <w:lang w:val="af-ZA"/>
        </w:rPr>
        <w:t>přípravku/ 33 kg ž</w:t>
      </w:r>
      <w:r w:rsidR="00B048C7">
        <w:rPr>
          <w:b w:val="0"/>
          <w:lang w:val="af-ZA"/>
        </w:rPr>
        <w:t xml:space="preserve">. </w:t>
      </w:r>
      <w:r w:rsidRPr="00680080">
        <w:rPr>
          <w:b w:val="0"/>
          <w:lang w:val="af-ZA"/>
        </w:rPr>
        <w:t>hm</w:t>
      </w:r>
      <w:r w:rsidR="00B048C7">
        <w:rPr>
          <w:b w:val="0"/>
          <w:lang w:val="af-ZA"/>
        </w:rPr>
        <w:t>.</w:t>
      </w:r>
      <w:r w:rsidRPr="00680080">
        <w:rPr>
          <w:b w:val="0"/>
          <w:lang w:val="af-ZA"/>
        </w:rPr>
        <w:t>). Podá</w:t>
      </w:r>
      <w:r w:rsidR="00B048C7">
        <w:rPr>
          <w:b w:val="0"/>
          <w:lang w:val="af-ZA"/>
        </w:rPr>
        <w:t>ní do</w:t>
      </w:r>
      <w:r w:rsidRPr="00680080">
        <w:rPr>
          <w:b w:val="0"/>
          <w:lang w:val="af-ZA"/>
        </w:rPr>
        <w:t xml:space="preserve"> oblasti šíje.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B1671C" w14:textId="77777777" w:rsidR="001D600D" w:rsidRPr="00B41D57" w:rsidRDefault="001D60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477D0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42C15B7" w14:textId="77777777" w:rsidR="00892A34" w:rsidRPr="00680080" w:rsidRDefault="00892A34" w:rsidP="00892A34">
      <w:pPr>
        <w:pStyle w:val="Style1"/>
        <w:rPr>
          <w:b w:val="0"/>
          <w:lang w:val="af-ZA"/>
        </w:rPr>
      </w:pPr>
      <w:r w:rsidRPr="00680080">
        <w:rPr>
          <w:b w:val="0"/>
          <w:lang w:val="af-ZA"/>
        </w:rPr>
        <w:t>Injekční roztok může být podáván jakýmkoliv standardním injekčním automatickým dávkovačem</w:t>
      </w:r>
    </w:p>
    <w:p w14:paraId="0A49F569" w14:textId="37F48B6B" w:rsidR="00892A34" w:rsidRPr="00680080" w:rsidRDefault="00892A34" w:rsidP="003C3F6B">
      <w:pPr>
        <w:pStyle w:val="Style1"/>
        <w:ind w:left="0" w:firstLine="0"/>
        <w:rPr>
          <w:b w:val="0"/>
          <w:lang w:val="af-ZA"/>
        </w:rPr>
      </w:pPr>
      <w:r w:rsidRPr="00680080">
        <w:rPr>
          <w:b w:val="0"/>
          <w:lang w:val="af-ZA"/>
        </w:rPr>
        <w:t>nebo injekční stříkačkou</w:t>
      </w:r>
      <w:r w:rsidR="00B048C7">
        <w:rPr>
          <w:b w:val="0"/>
          <w:lang w:val="af-ZA"/>
        </w:rPr>
        <w:t xml:space="preserve"> za aseptických podmínek</w:t>
      </w:r>
      <w:r w:rsidRPr="00680080">
        <w:rPr>
          <w:b w:val="0"/>
          <w:lang w:val="af-ZA"/>
        </w:rPr>
        <w:t>.</w:t>
      </w:r>
      <w:r w:rsidR="00B048C7">
        <w:rPr>
          <w:b w:val="0"/>
          <w:lang w:val="af-ZA"/>
        </w:rPr>
        <w:t xml:space="preserve"> </w:t>
      </w:r>
      <w:r w:rsidR="00B048C7" w:rsidRPr="00B53F2D">
        <w:rPr>
          <w:b w:val="0"/>
          <w:bCs/>
          <w:lang w:val="af-ZA"/>
        </w:rPr>
        <w:t>Při použití 500 ml balení se doporučuje automatický dávkovač.</w:t>
      </w:r>
    </w:p>
    <w:p w14:paraId="52586E26" w14:textId="4BE13428" w:rsidR="00892A34" w:rsidRPr="00BA0477" w:rsidRDefault="00892A34" w:rsidP="00892A34">
      <w:pPr>
        <w:pStyle w:val="Style1"/>
        <w:ind w:left="0" w:firstLine="0"/>
        <w:rPr>
          <w:b w:val="0"/>
          <w:bCs/>
        </w:rPr>
      </w:pPr>
      <w:r w:rsidRPr="00680080">
        <w:rPr>
          <w:b w:val="0"/>
          <w:bCs/>
          <w:lang w:val="af-ZA"/>
        </w:rPr>
        <w:t xml:space="preserve">Pro zajištění </w:t>
      </w:r>
      <w:r w:rsidR="00B048C7">
        <w:rPr>
          <w:b w:val="0"/>
          <w:bCs/>
          <w:lang w:val="af-ZA"/>
        </w:rPr>
        <w:t>správného dávkování je třeba co nejpřesněji stanovit živou hmotnost</w:t>
      </w:r>
      <w:r w:rsidRPr="00680080">
        <w:rPr>
          <w:b w:val="0"/>
          <w:bCs/>
          <w:lang w:val="af-ZA"/>
        </w:rPr>
        <w:t>.</w:t>
      </w:r>
    </w:p>
    <w:p w14:paraId="208153DD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661CE0" w14:textId="77777777" w:rsidR="00E56AB0" w:rsidRPr="00B41D57" w:rsidRDefault="00E56AB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477D0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2F9AF8" w14:textId="77777777" w:rsidR="009A3196" w:rsidRDefault="009A3196" w:rsidP="009A3196">
      <w:pPr>
        <w:ind w:left="567" w:hanging="567"/>
        <w:rPr>
          <w:szCs w:val="22"/>
        </w:rPr>
      </w:pPr>
      <w:r w:rsidRPr="00BA0477">
        <w:rPr>
          <w:szCs w:val="22"/>
          <w:u w:val="single"/>
        </w:rPr>
        <w:t>Skot:</w:t>
      </w:r>
      <w:r>
        <w:rPr>
          <w:szCs w:val="22"/>
        </w:rPr>
        <w:tab/>
        <w:t>Maso: 49 dnů.</w:t>
      </w:r>
    </w:p>
    <w:p w14:paraId="3C58D9C3" w14:textId="1D0E03CA" w:rsidR="009A3196" w:rsidRDefault="009A3196" w:rsidP="009A3196">
      <w:pPr>
        <w:ind w:left="567" w:hanging="567"/>
        <w:rPr>
          <w:szCs w:val="22"/>
        </w:rPr>
      </w:pPr>
      <w:r w:rsidRPr="000453FE">
        <w:rPr>
          <w:szCs w:val="22"/>
          <w:u w:val="single"/>
        </w:rPr>
        <w:t>Ovce, prasata:</w:t>
      </w:r>
      <w:r>
        <w:rPr>
          <w:szCs w:val="22"/>
        </w:rPr>
        <w:t xml:space="preserve"> Maso:</w:t>
      </w:r>
      <w:r w:rsidRPr="000453FE">
        <w:rPr>
          <w:szCs w:val="22"/>
        </w:rPr>
        <w:t xml:space="preserve"> </w:t>
      </w:r>
      <w:r>
        <w:rPr>
          <w:szCs w:val="22"/>
        </w:rPr>
        <w:t>28 dnů.</w:t>
      </w:r>
    </w:p>
    <w:p w14:paraId="630D8682" w14:textId="77777777" w:rsidR="000A2F9E" w:rsidRDefault="000A2F9E" w:rsidP="000A2F9E">
      <w:pPr>
        <w:jc w:val="both"/>
        <w:rPr>
          <w:szCs w:val="22"/>
        </w:rPr>
      </w:pPr>
    </w:p>
    <w:p w14:paraId="3DB425E3" w14:textId="7149A6D1" w:rsidR="000A2F9E" w:rsidRDefault="000A2F9E" w:rsidP="003C3F6B">
      <w:pPr>
        <w:jc w:val="both"/>
        <w:rPr>
          <w:szCs w:val="22"/>
        </w:rPr>
      </w:pPr>
      <w:r w:rsidRPr="003C3F6B">
        <w:rPr>
          <w:szCs w:val="22"/>
          <w:u w:val="single"/>
        </w:rPr>
        <w:t>Skot, ovce:</w:t>
      </w:r>
      <w:r>
        <w:rPr>
          <w:szCs w:val="22"/>
          <w:u w:val="single"/>
        </w:rPr>
        <w:t xml:space="preserve"> </w:t>
      </w:r>
      <w:r>
        <w:rPr>
          <w:szCs w:val="22"/>
        </w:rPr>
        <w:t xml:space="preserve">Mléko: </w:t>
      </w:r>
      <w:r w:rsidRPr="00962A3E">
        <w:rPr>
          <w:szCs w:val="22"/>
        </w:rPr>
        <w:t>U zvířat produkujících mléko pro lidsk</w:t>
      </w:r>
      <w:r>
        <w:rPr>
          <w:szCs w:val="22"/>
        </w:rPr>
        <w:t>ou spotřebu</w:t>
      </w:r>
      <w:r w:rsidRPr="00962A3E">
        <w:rPr>
          <w:szCs w:val="22"/>
        </w:rPr>
        <w:t xml:space="preserve"> nepodávat v laktaci a 28 dnů před porodem</w:t>
      </w:r>
      <w:r>
        <w:rPr>
          <w:szCs w:val="22"/>
        </w:rPr>
        <w:t>.</w:t>
      </w:r>
    </w:p>
    <w:p w14:paraId="28A0ADEF" w14:textId="77777777" w:rsidR="00CF5C42" w:rsidRPr="00B41D57" w:rsidRDefault="00CF5C4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477D0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477D0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4F216C" w14:textId="77777777" w:rsidR="004A0031" w:rsidRPr="00D95BBB" w:rsidRDefault="004A0031" w:rsidP="004A0031">
      <w:pPr>
        <w:pStyle w:val="Style5"/>
      </w:pPr>
      <w:r w:rsidRPr="00B41D57">
        <w:t>Uchovávejte při teplotě do 25 °C</w:t>
      </w:r>
      <w:r w:rsidRPr="00F345A8">
        <w:t>.</w:t>
      </w:r>
    </w:p>
    <w:p w14:paraId="3AC1E3AF" w14:textId="77777777" w:rsidR="004A0031" w:rsidRDefault="004A0031" w:rsidP="004A0031">
      <w:pPr>
        <w:tabs>
          <w:tab w:val="clear" w:pos="567"/>
        </w:tabs>
        <w:spacing w:line="240" w:lineRule="auto"/>
      </w:pPr>
      <w:r w:rsidRPr="00B41D57">
        <w:t>Chraňte před světlem.</w:t>
      </w:r>
    </w:p>
    <w:p w14:paraId="286C90DC" w14:textId="77777777" w:rsidR="00CF5C42" w:rsidRDefault="00CF5C42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BDE1B18" w14:textId="62073FDC" w:rsidR="00C114FF" w:rsidRPr="00B41D57" w:rsidRDefault="00477D0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CF5C42">
        <w:t xml:space="preserve"> a</w:t>
      </w:r>
      <w:r w:rsidRPr="00B41D57">
        <w:t xml:space="preserve"> krabičce</w:t>
      </w:r>
      <w:r w:rsidR="00CF5C42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036C4101" w:rsidR="00C114FF" w:rsidRPr="00B41D57" w:rsidRDefault="00477D0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CF5C42">
        <w:t xml:space="preserve"> </w:t>
      </w:r>
      <w:r w:rsidR="004A0031">
        <w:t>28 dní</w:t>
      </w:r>
      <w:r w:rsidR="00CF5C42">
        <w:t>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477D05" w:rsidP="008051E8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8051E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045798BA" w:rsidR="00C114FF" w:rsidRPr="00B41D57" w:rsidRDefault="00477D05" w:rsidP="008051E8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8051E8">
      <w:pPr>
        <w:tabs>
          <w:tab w:val="clear" w:pos="567"/>
        </w:tabs>
        <w:spacing w:line="240" w:lineRule="auto"/>
        <w:rPr>
          <w:szCs w:val="22"/>
        </w:rPr>
      </w:pPr>
    </w:p>
    <w:p w14:paraId="4FA6264F" w14:textId="77777777" w:rsidR="00BD26CF" w:rsidRDefault="00BD26CF" w:rsidP="008051E8">
      <w:pPr>
        <w:spacing w:line="240" w:lineRule="auto"/>
      </w:pPr>
      <w:r>
        <w:t>Tento veterinární léčivý přípravek nesmí kontaminovat vodní toky, protože ivermektin může být nebezpečný pro ryby a další vodní organismy.</w:t>
      </w:r>
    </w:p>
    <w:p w14:paraId="28F51A3D" w14:textId="77777777" w:rsidR="00BD26CF" w:rsidRDefault="00BD26CF" w:rsidP="008051E8">
      <w:pPr>
        <w:spacing w:line="240" w:lineRule="auto"/>
      </w:pPr>
    </w:p>
    <w:p w14:paraId="3FA7CEB8" w14:textId="341872B3" w:rsidR="00DB468A" w:rsidRPr="00B41D57" w:rsidRDefault="00477D05" w:rsidP="008051E8">
      <w:pPr>
        <w:spacing w:line="240" w:lineRule="auto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8051E8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127C049C" w:rsidR="00C114FF" w:rsidRPr="00B41D57" w:rsidRDefault="00477D05" w:rsidP="008051E8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9B155B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477D05" w:rsidP="00BD26CF">
      <w:pPr>
        <w:pStyle w:val="Style1"/>
        <w:keepNext/>
      </w:pPr>
      <w:r w:rsidRPr="00B41D57">
        <w:rPr>
          <w:highlight w:val="lightGray"/>
        </w:rPr>
        <w:lastRenderedPageBreak/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BD26C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B2009DE" w14:textId="05A0E94D" w:rsidR="00DB468A" w:rsidRDefault="009B155B" w:rsidP="009B155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4723F50" w14:textId="77777777" w:rsidR="009B155B" w:rsidRDefault="009B15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DFAABE" w14:textId="77777777" w:rsidR="009B155B" w:rsidRPr="00B41D57" w:rsidRDefault="009B15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477D0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3A95A480" w14:textId="77777777" w:rsidR="00445A0E" w:rsidRDefault="00445A0E" w:rsidP="00445A0E">
      <w:pPr>
        <w:tabs>
          <w:tab w:val="clear" w:pos="567"/>
        </w:tabs>
        <w:spacing w:line="240" w:lineRule="auto"/>
        <w:rPr>
          <w:bCs/>
          <w:caps/>
        </w:rPr>
      </w:pPr>
    </w:p>
    <w:p w14:paraId="3C6831B1" w14:textId="044733AA" w:rsidR="00445A0E" w:rsidRDefault="00445A0E" w:rsidP="00445A0E">
      <w:pPr>
        <w:tabs>
          <w:tab w:val="clear" w:pos="567"/>
        </w:tabs>
        <w:spacing w:line="240" w:lineRule="auto"/>
        <w:rPr>
          <w:szCs w:val="22"/>
        </w:rPr>
      </w:pPr>
      <w:r>
        <w:rPr>
          <w:bCs/>
          <w:caps/>
        </w:rPr>
        <w:t>96/057/</w:t>
      </w:r>
      <w:proofErr w:type="gramStart"/>
      <w:r>
        <w:rPr>
          <w:bCs/>
          <w:caps/>
        </w:rPr>
        <w:t>07-C</w:t>
      </w:r>
      <w:proofErr w:type="gramEnd"/>
    </w:p>
    <w:p w14:paraId="6293FDBF" w14:textId="77777777" w:rsidR="009B155B" w:rsidRDefault="009B155B" w:rsidP="00A9226B">
      <w:pPr>
        <w:tabs>
          <w:tab w:val="clear" w:pos="567"/>
        </w:tabs>
        <w:spacing w:line="240" w:lineRule="auto"/>
      </w:pPr>
    </w:p>
    <w:p w14:paraId="5C768270" w14:textId="77777777" w:rsidR="00445A0E" w:rsidRPr="00175017" w:rsidRDefault="00445A0E" w:rsidP="00445A0E">
      <w:pPr>
        <w:spacing w:line="240" w:lineRule="atLeast"/>
        <w:jc w:val="both"/>
        <w:rPr>
          <w:snapToGrid w:val="0"/>
          <w:lang w:val="af-ZA"/>
        </w:rPr>
      </w:pPr>
      <w:r w:rsidRPr="00175017">
        <w:rPr>
          <w:snapToGrid w:val="0"/>
          <w:lang w:val="af-ZA"/>
        </w:rPr>
        <w:t>Velikost balení:</w:t>
      </w:r>
      <w:r>
        <w:rPr>
          <w:snapToGrid w:val="0"/>
          <w:lang w:val="af-ZA"/>
        </w:rPr>
        <w:tab/>
      </w:r>
      <w:r w:rsidRPr="00175017">
        <w:rPr>
          <w:snapToGrid w:val="0"/>
          <w:lang w:val="af-ZA"/>
        </w:rPr>
        <w:t>1 x 5 ml, 10 x 5 ml,</w:t>
      </w:r>
    </w:p>
    <w:p w14:paraId="4976F7A6" w14:textId="77777777" w:rsidR="00445A0E" w:rsidRPr="00175017" w:rsidRDefault="00445A0E" w:rsidP="00445A0E">
      <w:pPr>
        <w:spacing w:line="240" w:lineRule="atLeast"/>
        <w:jc w:val="both"/>
        <w:rPr>
          <w:snapToGrid w:val="0"/>
          <w:lang w:val="af-ZA"/>
        </w:rPr>
      </w:pPr>
      <w:r>
        <w:rPr>
          <w:snapToGrid w:val="0"/>
          <w:lang w:val="af-ZA"/>
        </w:rPr>
        <w:tab/>
      </w:r>
      <w:r>
        <w:rPr>
          <w:snapToGrid w:val="0"/>
          <w:lang w:val="af-ZA"/>
        </w:rPr>
        <w:tab/>
      </w:r>
      <w:r>
        <w:rPr>
          <w:snapToGrid w:val="0"/>
          <w:lang w:val="af-ZA"/>
        </w:rPr>
        <w:tab/>
      </w:r>
      <w:r w:rsidRPr="00175017">
        <w:rPr>
          <w:snapToGrid w:val="0"/>
          <w:lang w:val="af-ZA"/>
        </w:rPr>
        <w:t>1 x 20 ml, 5 x 20 ml, 10 x 20 ml,</w:t>
      </w:r>
    </w:p>
    <w:p w14:paraId="740789E5" w14:textId="77777777" w:rsidR="00445A0E" w:rsidRPr="00175017" w:rsidRDefault="00445A0E" w:rsidP="00445A0E">
      <w:pPr>
        <w:spacing w:line="240" w:lineRule="atLeast"/>
        <w:jc w:val="both"/>
        <w:rPr>
          <w:snapToGrid w:val="0"/>
          <w:lang w:val="af-ZA"/>
        </w:rPr>
      </w:pPr>
      <w:r>
        <w:rPr>
          <w:snapToGrid w:val="0"/>
          <w:lang w:val="af-ZA"/>
        </w:rPr>
        <w:tab/>
      </w:r>
      <w:r>
        <w:rPr>
          <w:snapToGrid w:val="0"/>
          <w:lang w:val="af-ZA"/>
        </w:rPr>
        <w:tab/>
      </w:r>
      <w:r>
        <w:rPr>
          <w:snapToGrid w:val="0"/>
          <w:lang w:val="af-ZA"/>
        </w:rPr>
        <w:tab/>
      </w:r>
      <w:r w:rsidRPr="00175017">
        <w:rPr>
          <w:snapToGrid w:val="0"/>
          <w:lang w:val="af-ZA"/>
        </w:rPr>
        <w:t>1 x 50 ml, 6 x 50 ml, 12 x 50 ml, 24 x 50 ml,</w:t>
      </w:r>
    </w:p>
    <w:p w14:paraId="60421A4A" w14:textId="77777777" w:rsidR="00445A0E" w:rsidRPr="00175017" w:rsidRDefault="00445A0E" w:rsidP="00445A0E">
      <w:pPr>
        <w:spacing w:line="240" w:lineRule="atLeast"/>
        <w:jc w:val="both"/>
        <w:rPr>
          <w:snapToGrid w:val="0"/>
          <w:lang w:val="af-ZA"/>
        </w:rPr>
      </w:pPr>
      <w:r>
        <w:rPr>
          <w:snapToGrid w:val="0"/>
          <w:lang w:val="af-ZA"/>
        </w:rPr>
        <w:tab/>
      </w:r>
      <w:r>
        <w:rPr>
          <w:snapToGrid w:val="0"/>
          <w:lang w:val="af-ZA"/>
        </w:rPr>
        <w:tab/>
      </w:r>
      <w:r>
        <w:rPr>
          <w:snapToGrid w:val="0"/>
          <w:lang w:val="af-ZA"/>
        </w:rPr>
        <w:tab/>
      </w:r>
      <w:r w:rsidRPr="00175017">
        <w:rPr>
          <w:snapToGrid w:val="0"/>
          <w:lang w:val="af-ZA"/>
        </w:rPr>
        <w:t>1 x 100 ml, 12 x 100 ml, 20 x 100 ml,</w:t>
      </w:r>
    </w:p>
    <w:p w14:paraId="62F76BB6" w14:textId="77777777" w:rsidR="00445A0E" w:rsidRPr="00175017" w:rsidRDefault="00445A0E" w:rsidP="00445A0E">
      <w:pPr>
        <w:spacing w:line="240" w:lineRule="atLeast"/>
        <w:jc w:val="both"/>
        <w:rPr>
          <w:snapToGrid w:val="0"/>
          <w:lang w:val="af-ZA"/>
        </w:rPr>
      </w:pPr>
      <w:r>
        <w:rPr>
          <w:snapToGrid w:val="0"/>
          <w:lang w:val="af-ZA"/>
        </w:rPr>
        <w:tab/>
      </w:r>
      <w:r>
        <w:rPr>
          <w:snapToGrid w:val="0"/>
          <w:lang w:val="af-ZA"/>
        </w:rPr>
        <w:tab/>
      </w:r>
      <w:r>
        <w:rPr>
          <w:snapToGrid w:val="0"/>
          <w:lang w:val="af-ZA"/>
        </w:rPr>
        <w:tab/>
      </w:r>
      <w:r w:rsidRPr="00175017">
        <w:rPr>
          <w:snapToGrid w:val="0"/>
          <w:lang w:val="af-ZA"/>
        </w:rPr>
        <w:t>1 x 250 ml, 12 x 250 ml, 20 x 250 ml,</w:t>
      </w:r>
    </w:p>
    <w:p w14:paraId="48EC155C" w14:textId="77777777" w:rsidR="00445A0E" w:rsidRPr="00175017" w:rsidRDefault="00445A0E" w:rsidP="00445A0E">
      <w:pPr>
        <w:spacing w:line="240" w:lineRule="atLeast"/>
        <w:jc w:val="both"/>
        <w:rPr>
          <w:snapToGrid w:val="0"/>
          <w:lang w:val="af-ZA"/>
        </w:rPr>
      </w:pPr>
      <w:r>
        <w:rPr>
          <w:snapToGrid w:val="0"/>
          <w:lang w:val="af-ZA"/>
        </w:rPr>
        <w:tab/>
      </w:r>
      <w:r>
        <w:rPr>
          <w:snapToGrid w:val="0"/>
          <w:lang w:val="af-ZA"/>
        </w:rPr>
        <w:tab/>
      </w:r>
      <w:r>
        <w:rPr>
          <w:snapToGrid w:val="0"/>
          <w:lang w:val="af-ZA"/>
        </w:rPr>
        <w:tab/>
      </w:r>
      <w:r w:rsidRPr="00175017">
        <w:rPr>
          <w:snapToGrid w:val="0"/>
          <w:lang w:val="af-ZA"/>
        </w:rPr>
        <w:t>1 x 500 ml</w:t>
      </w:r>
      <w:r>
        <w:rPr>
          <w:snapToGrid w:val="0"/>
          <w:lang w:val="af-ZA"/>
        </w:rPr>
        <w:t>.</w:t>
      </w:r>
    </w:p>
    <w:p w14:paraId="6D825EA4" w14:textId="77777777" w:rsidR="009B155B" w:rsidRDefault="009B15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3498C" w14:textId="77777777" w:rsidR="00445A0E" w:rsidRPr="00B41D57" w:rsidRDefault="00445A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477D0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C9C76" w14:textId="3EF0077E" w:rsidR="00DB468A" w:rsidRPr="00B41D57" w:rsidRDefault="009B155B" w:rsidP="00DB468A">
      <w:pPr>
        <w:rPr>
          <w:szCs w:val="22"/>
        </w:rPr>
      </w:pPr>
      <w:r>
        <w:t>0</w:t>
      </w:r>
      <w:r w:rsidR="00567CED">
        <w:t>5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475EF5" w14:textId="77777777" w:rsidR="00497408" w:rsidRPr="004C792B" w:rsidRDefault="00497408" w:rsidP="00497408">
      <w:pPr>
        <w:spacing w:line="240" w:lineRule="auto"/>
        <w:rPr>
          <w:szCs w:val="22"/>
        </w:rPr>
      </w:pPr>
      <w:r w:rsidRPr="004C792B">
        <w:rPr>
          <w:szCs w:val="22"/>
        </w:rPr>
        <w:t xml:space="preserve">Podrobné informace o tomto veterinárním léčivém přípravku jsou k dispozici v databázi přípravků Unie </w:t>
      </w:r>
      <w:bookmarkStart w:id="4" w:name="_Hlk224564938"/>
      <w:r w:rsidRPr="004C792B">
        <w:rPr>
          <w:szCs w:val="22"/>
        </w:rPr>
        <w:t>(</w:t>
      </w:r>
      <w:hyperlink r:id="rId8" w:history="1">
        <w:r w:rsidRPr="004C792B">
          <w:rPr>
            <w:color w:val="0563C1"/>
            <w:szCs w:val="22"/>
            <w:u w:val="single"/>
          </w:rPr>
          <w:t>https://medicines.health.europa.eu/veterinary</w:t>
        </w:r>
      </w:hyperlink>
      <w:r w:rsidRPr="004C792B">
        <w:rPr>
          <w:szCs w:val="22"/>
        </w:rPr>
        <w:t>).</w:t>
      </w:r>
    </w:p>
    <w:bookmarkEnd w:id="4"/>
    <w:p w14:paraId="1812C3CF" w14:textId="77777777" w:rsidR="00497408" w:rsidRDefault="00497408" w:rsidP="00497408">
      <w:pPr>
        <w:tabs>
          <w:tab w:val="clear" w:pos="567"/>
        </w:tabs>
        <w:spacing w:line="240" w:lineRule="auto"/>
        <w:rPr>
          <w:szCs w:val="22"/>
        </w:rPr>
      </w:pPr>
    </w:p>
    <w:p w14:paraId="22EE97C5" w14:textId="77777777" w:rsidR="00497408" w:rsidRPr="004C792B" w:rsidRDefault="00497408" w:rsidP="00497408">
      <w:pPr>
        <w:spacing w:line="240" w:lineRule="auto"/>
        <w:rPr>
          <w:szCs w:val="22"/>
        </w:rPr>
      </w:pPr>
      <w:r w:rsidRPr="004C792B">
        <w:rPr>
          <w:szCs w:val="22"/>
        </w:rPr>
        <w:t>Podrobné informace o tomto veterinárním léčivém přípravku naleznete také v národní databázi (</w:t>
      </w:r>
      <w:hyperlink r:id="rId9" w:history="1">
        <w:r w:rsidRPr="004C792B">
          <w:rPr>
            <w:color w:val="0563C1"/>
            <w:szCs w:val="22"/>
            <w:u w:val="single"/>
          </w:rPr>
          <w:t>https://www.uskvbl.cz</w:t>
        </w:r>
      </w:hyperlink>
      <w:r w:rsidRPr="004C792B">
        <w:rPr>
          <w:szCs w:val="22"/>
        </w:rPr>
        <w:t>).</w:t>
      </w:r>
    </w:p>
    <w:p w14:paraId="6649D981" w14:textId="77777777" w:rsidR="009B155B" w:rsidRPr="00B41D57" w:rsidRDefault="009B15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477D0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6771BE" w14:textId="77777777" w:rsidR="009B155B" w:rsidRPr="00B41D57" w:rsidRDefault="009B155B" w:rsidP="009B155B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 w:rsidRPr="00B41D57">
        <w:t>:</w:t>
      </w:r>
    </w:p>
    <w:bookmarkEnd w:id="5"/>
    <w:p w14:paraId="29836FAD" w14:textId="77777777" w:rsidR="009B155B" w:rsidRPr="006A2FE4" w:rsidRDefault="009B155B" w:rsidP="009B155B">
      <w:pPr>
        <w:rPr>
          <w:iCs/>
          <w:szCs w:val="22"/>
        </w:rPr>
      </w:pPr>
      <w:r w:rsidRPr="006A2FE4">
        <w:t>Bioveta, a.s., Komenského 212/12, 683 23 Ivanovice na Hané, Česká republika</w:t>
      </w:r>
    </w:p>
    <w:p w14:paraId="325FF7AC" w14:textId="77777777" w:rsidR="009B155B" w:rsidRPr="006A2FE4" w:rsidRDefault="009B155B" w:rsidP="009B155B">
      <w:pPr>
        <w:tabs>
          <w:tab w:val="clear" w:pos="567"/>
          <w:tab w:val="left" w:pos="0"/>
        </w:tabs>
        <w:rPr>
          <w:rFonts w:ascii="Symbol" w:hAnsi="Symbol"/>
          <w:szCs w:val="22"/>
        </w:rPr>
      </w:pPr>
      <w:r w:rsidRPr="006A2FE4">
        <w:rPr>
          <w:szCs w:val="22"/>
        </w:rPr>
        <w:t>tel: +</w:t>
      </w:r>
      <w:r w:rsidRPr="006A2FE4">
        <w:rPr>
          <w:rFonts w:ascii="Symbol" w:hAnsi="Symbol"/>
          <w:szCs w:val="22"/>
        </w:rPr>
        <w:t></w:t>
      </w:r>
      <w:r w:rsidRPr="006A2FE4">
        <w:rPr>
          <w:rFonts w:ascii="Symbol" w:hAnsi="Symbol"/>
          <w:szCs w:val="22"/>
        </w:rPr>
        <w:t></w:t>
      </w:r>
      <w:r w:rsidRPr="006A2FE4">
        <w:rPr>
          <w:rFonts w:ascii="Symbol" w:hAnsi="Symbol"/>
          <w:szCs w:val="22"/>
        </w:rPr>
        <w:t></w:t>
      </w:r>
      <w:r w:rsidRPr="006A2FE4">
        <w:rPr>
          <w:rFonts w:ascii="Symbol" w:hAnsi="Symbol"/>
          <w:szCs w:val="22"/>
        </w:rPr>
        <w:t></w:t>
      </w:r>
      <w:r w:rsidRPr="006A2FE4">
        <w:rPr>
          <w:rFonts w:ascii="Symbol" w:hAnsi="Symbol"/>
          <w:szCs w:val="22"/>
        </w:rPr>
        <w:t></w:t>
      </w:r>
      <w:r w:rsidRPr="006A2FE4">
        <w:rPr>
          <w:rFonts w:ascii="Symbol" w:hAnsi="Symbol"/>
          <w:szCs w:val="22"/>
        </w:rPr>
        <w:t></w:t>
      </w:r>
      <w:r w:rsidRPr="006A2FE4">
        <w:rPr>
          <w:rFonts w:ascii="Symbol" w:hAnsi="Symbol"/>
          <w:szCs w:val="22"/>
        </w:rPr>
        <w:t></w:t>
      </w:r>
      <w:r w:rsidRPr="006A2FE4">
        <w:rPr>
          <w:rFonts w:ascii="Symbol" w:hAnsi="Symbol"/>
          <w:szCs w:val="22"/>
        </w:rPr>
        <w:t></w:t>
      </w:r>
      <w:r w:rsidRPr="006A2FE4">
        <w:rPr>
          <w:rFonts w:ascii="Symbol" w:hAnsi="Symbol"/>
          <w:szCs w:val="22"/>
        </w:rPr>
        <w:t></w:t>
      </w:r>
      <w:r w:rsidRPr="006A2FE4">
        <w:rPr>
          <w:rFonts w:ascii="Symbol" w:hAnsi="Symbol"/>
          <w:szCs w:val="22"/>
        </w:rPr>
        <w:t></w:t>
      </w:r>
      <w:r w:rsidRPr="006A2FE4">
        <w:rPr>
          <w:rFonts w:ascii="Symbol" w:hAnsi="Symbol"/>
          <w:szCs w:val="22"/>
        </w:rPr>
        <w:t></w:t>
      </w:r>
      <w:r w:rsidRPr="006A2FE4">
        <w:rPr>
          <w:rFonts w:ascii="Symbol" w:hAnsi="Symbol"/>
          <w:szCs w:val="22"/>
        </w:rPr>
        <w:t></w:t>
      </w:r>
      <w:r w:rsidRPr="006A2FE4">
        <w:rPr>
          <w:rFonts w:ascii="Symbol" w:hAnsi="Symbol"/>
          <w:szCs w:val="22"/>
        </w:rPr>
        <w:t></w:t>
      </w:r>
      <w:r w:rsidRPr="006A2FE4">
        <w:rPr>
          <w:rFonts w:ascii="Symbol" w:hAnsi="Symbol"/>
          <w:szCs w:val="22"/>
        </w:rPr>
        <w:t></w:t>
      </w:r>
      <w:r w:rsidRPr="006A2FE4">
        <w:rPr>
          <w:rFonts w:ascii="Symbol" w:hAnsi="Symbol"/>
          <w:szCs w:val="22"/>
        </w:rPr>
        <w:t></w:t>
      </w:r>
    </w:p>
    <w:p w14:paraId="7A26FD5B" w14:textId="67EAEB51" w:rsidR="000D67D0" w:rsidRDefault="009B155B" w:rsidP="00631F8B">
      <w:pPr>
        <w:tabs>
          <w:tab w:val="clear" w:pos="567"/>
          <w:tab w:val="left" w:pos="0"/>
        </w:tabs>
        <w:rPr>
          <w:szCs w:val="22"/>
        </w:rPr>
      </w:pPr>
      <w:r w:rsidRPr="006A2FE4">
        <w:rPr>
          <w:szCs w:val="22"/>
        </w:rPr>
        <w:t>e-mail: reklamace@bioveta.cz</w:t>
      </w:r>
    </w:p>
    <w:p w14:paraId="3A526AF4" w14:textId="6093714E" w:rsidR="00BD26CF" w:rsidRDefault="00BD26CF" w:rsidP="00631F8B">
      <w:pPr>
        <w:tabs>
          <w:tab w:val="clear" w:pos="567"/>
          <w:tab w:val="left" w:pos="0"/>
        </w:tabs>
        <w:rPr>
          <w:bCs/>
          <w:szCs w:val="22"/>
        </w:rPr>
      </w:pPr>
    </w:p>
    <w:p w14:paraId="136EAF15" w14:textId="77777777" w:rsidR="00BD26CF" w:rsidRDefault="00BD26CF" w:rsidP="00631F8B">
      <w:pPr>
        <w:tabs>
          <w:tab w:val="clear" w:pos="567"/>
          <w:tab w:val="left" w:pos="0"/>
        </w:tabs>
        <w:rPr>
          <w:bCs/>
          <w:szCs w:val="22"/>
        </w:rPr>
      </w:pPr>
    </w:p>
    <w:p w14:paraId="074244D7" w14:textId="17C644AF" w:rsidR="00BD26CF" w:rsidRDefault="00BD26CF" w:rsidP="00631F8B">
      <w:pPr>
        <w:tabs>
          <w:tab w:val="clear" w:pos="567"/>
          <w:tab w:val="left" w:pos="0"/>
        </w:tabs>
        <w:rPr>
          <w:b/>
          <w:bCs/>
          <w:szCs w:val="22"/>
        </w:rPr>
      </w:pPr>
      <w:r w:rsidRPr="00BD26CF">
        <w:rPr>
          <w:b/>
          <w:bCs/>
          <w:szCs w:val="22"/>
          <w:highlight w:val="lightGray"/>
        </w:rPr>
        <w:t>17.</w:t>
      </w:r>
      <w:r w:rsidRPr="003C3F6B">
        <w:rPr>
          <w:b/>
          <w:bCs/>
          <w:szCs w:val="22"/>
        </w:rPr>
        <w:tab/>
        <w:t>Další informace</w:t>
      </w:r>
    </w:p>
    <w:p w14:paraId="2C45ABB1" w14:textId="77777777" w:rsidR="00BD26CF" w:rsidRPr="00BD26CF" w:rsidRDefault="00BD26CF" w:rsidP="00631F8B">
      <w:pPr>
        <w:tabs>
          <w:tab w:val="clear" w:pos="567"/>
          <w:tab w:val="left" w:pos="0"/>
        </w:tabs>
        <w:rPr>
          <w:b/>
          <w:bCs/>
          <w:szCs w:val="22"/>
        </w:rPr>
      </w:pPr>
    </w:p>
    <w:p w14:paraId="39467F6E" w14:textId="77777777" w:rsidR="00BD26CF" w:rsidRPr="00B41D57" w:rsidRDefault="00BD26CF" w:rsidP="00BD26CF">
      <w:pPr>
        <w:tabs>
          <w:tab w:val="clear" w:pos="567"/>
        </w:tabs>
        <w:spacing w:line="240" w:lineRule="auto"/>
        <w:rPr>
          <w:szCs w:val="22"/>
        </w:rPr>
      </w:pPr>
      <w:r>
        <w:rPr>
          <w:bCs/>
          <w:szCs w:val="22"/>
        </w:rPr>
        <w:t xml:space="preserve">Environmentální vlastnosti: </w:t>
      </w:r>
      <w:r>
        <w:rPr>
          <w:lang w:val="af-ZA"/>
        </w:rPr>
        <w:t>Veterinární léčivý p</w:t>
      </w:r>
      <w:r w:rsidRPr="00AF0321">
        <w:rPr>
          <w:lang w:val="af-ZA"/>
        </w:rPr>
        <w:t>řípravek je toxický pro vodní organismy.</w:t>
      </w:r>
    </w:p>
    <w:p w14:paraId="33EB0BE2" w14:textId="0AFEB399" w:rsidR="00BD26CF" w:rsidRPr="00631F8B" w:rsidRDefault="00BD26CF" w:rsidP="00631F8B">
      <w:pPr>
        <w:tabs>
          <w:tab w:val="clear" w:pos="567"/>
          <w:tab w:val="left" w:pos="0"/>
        </w:tabs>
        <w:rPr>
          <w:bCs/>
          <w:szCs w:val="22"/>
        </w:rPr>
      </w:pPr>
    </w:p>
    <w:sectPr w:rsidR="00BD26CF" w:rsidRPr="00631F8B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CDCA1" w14:textId="77777777" w:rsidR="00566159" w:rsidRDefault="00566159">
      <w:pPr>
        <w:spacing w:line="240" w:lineRule="auto"/>
      </w:pPr>
      <w:r>
        <w:separator/>
      </w:r>
    </w:p>
  </w:endnote>
  <w:endnote w:type="continuationSeparator" w:id="0">
    <w:p w14:paraId="67B376C2" w14:textId="77777777" w:rsidR="00566159" w:rsidRDefault="00566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77D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77D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E3E6D" w14:textId="77777777" w:rsidR="00566159" w:rsidRDefault="00566159">
      <w:pPr>
        <w:spacing w:line="240" w:lineRule="auto"/>
      </w:pPr>
      <w:r>
        <w:separator/>
      </w:r>
    </w:p>
  </w:footnote>
  <w:footnote w:type="continuationSeparator" w:id="0">
    <w:p w14:paraId="34538C0B" w14:textId="77777777" w:rsidR="00566159" w:rsidRDefault="005661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7184" w14:textId="491933C6" w:rsidR="00B13A21" w:rsidRDefault="00B13A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8A45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F642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D88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80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07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E0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C6E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229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C8B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FEAA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10E6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FA00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E7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82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DE7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C7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23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E00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0A6A1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089A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42A43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A77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D8CC3C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6447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F01E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E231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4501E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EA279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244382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3B0695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5FC85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0296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5AAE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8882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88FD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BF47D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2FCB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CD0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EE8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06D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22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42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8A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00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52A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724E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924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ACB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A6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E6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807B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788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101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3CE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9765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EAB0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A8CA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68D7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2C8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66BC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B40A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20E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E011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B5D1010"/>
    <w:multiLevelType w:val="hybridMultilevel"/>
    <w:tmpl w:val="7154468A"/>
    <w:lvl w:ilvl="0" w:tplc="79040ECE">
      <w:numFmt w:val="bullet"/>
      <w:lvlText w:val="·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68867C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1AE4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00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65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4F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09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2F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A1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A2E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70E1"/>
    <w:multiLevelType w:val="multilevel"/>
    <w:tmpl w:val="A02E932A"/>
    <w:numStyleLink w:val="BulletsAgency"/>
  </w:abstractNum>
  <w:abstractNum w:abstractNumId="20" w15:restartNumberingAfterBreak="0">
    <w:nsid w:val="467373A9"/>
    <w:multiLevelType w:val="hybridMultilevel"/>
    <w:tmpl w:val="E3BA04EE"/>
    <w:lvl w:ilvl="0" w:tplc="F048C1C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A073F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8A82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346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86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EC7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69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64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EC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6F0C8A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57EE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9C8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60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2A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8B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A3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02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DEE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4C0491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A0C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2A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D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47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46C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28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0F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60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0B02B9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ACC8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18EBB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D86E2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E2E1DF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FCED1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CD880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D7C70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12D5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40E8B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534AD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4C1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2A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433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2EE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CD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428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F22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C044A1B"/>
    <w:multiLevelType w:val="multilevel"/>
    <w:tmpl w:val="A02E932A"/>
    <w:numStyleLink w:val="BulletsAgency"/>
  </w:abstractNum>
  <w:abstractNum w:abstractNumId="30" w15:restartNumberingAfterBreak="0">
    <w:nsid w:val="5E0C3C1E"/>
    <w:multiLevelType w:val="hybridMultilevel"/>
    <w:tmpl w:val="BCC6941C"/>
    <w:lvl w:ilvl="0" w:tplc="D8167A8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6BE959A" w:tentative="1">
      <w:start w:val="1"/>
      <w:numFmt w:val="lowerLetter"/>
      <w:lvlText w:val="%2."/>
      <w:lvlJc w:val="left"/>
      <w:pPr>
        <w:ind w:left="1440" w:hanging="360"/>
      </w:pPr>
    </w:lvl>
    <w:lvl w:ilvl="2" w:tplc="C7A221B0" w:tentative="1">
      <w:start w:val="1"/>
      <w:numFmt w:val="lowerRoman"/>
      <w:lvlText w:val="%3."/>
      <w:lvlJc w:val="right"/>
      <w:pPr>
        <w:ind w:left="2160" w:hanging="180"/>
      </w:pPr>
    </w:lvl>
    <w:lvl w:ilvl="3" w:tplc="ABDE04EE" w:tentative="1">
      <w:start w:val="1"/>
      <w:numFmt w:val="decimal"/>
      <w:lvlText w:val="%4."/>
      <w:lvlJc w:val="left"/>
      <w:pPr>
        <w:ind w:left="2880" w:hanging="360"/>
      </w:pPr>
    </w:lvl>
    <w:lvl w:ilvl="4" w:tplc="66DEE0AE" w:tentative="1">
      <w:start w:val="1"/>
      <w:numFmt w:val="lowerLetter"/>
      <w:lvlText w:val="%5."/>
      <w:lvlJc w:val="left"/>
      <w:pPr>
        <w:ind w:left="3600" w:hanging="360"/>
      </w:pPr>
    </w:lvl>
    <w:lvl w:ilvl="5" w:tplc="26305764" w:tentative="1">
      <w:start w:val="1"/>
      <w:numFmt w:val="lowerRoman"/>
      <w:lvlText w:val="%6."/>
      <w:lvlJc w:val="right"/>
      <w:pPr>
        <w:ind w:left="4320" w:hanging="180"/>
      </w:pPr>
    </w:lvl>
    <w:lvl w:ilvl="6" w:tplc="13CA9F44" w:tentative="1">
      <w:start w:val="1"/>
      <w:numFmt w:val="decimal"/>
      <w:lvlText w:val="%7."/>
      <w:lvlJc w:val="left"/>
      <w:pPr>
        <w:ind w:left="5040" w:hanging="360"/>
      </w:pPr>
    </w:lvl>
    <w:lvl w:ilvl="7" w:tplc="7ADE09CC" w:tentative="1">
      <w:start w:val="1"/>
      <w:numFmt w:val="lowerLetter"/>
      <w:lvlText w:val="%8."/>
      <w:lvlJc w:val="left"/>
      <w:pPr>
        <w:ind w:left="5760" w:hanging="360"/>
      </w:pPr>
    </w:lvl>
    <w:lvl w:ilvl="8" w:tplc="1B920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198C5A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C725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22B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AA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48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889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5C4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8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E2D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2A80C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108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A62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A8C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E5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E2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E3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B0A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9A259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C494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4AF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AAE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46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A9A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100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8B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84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97122570">
      <w:start w:val="1"/>
      <w:numFmt w:val="decimal"/>
      <w:lvlText w:val="%1."/>
      <w:lvlJc w:val="left"/>
      <w:pPr>
        <w:ind w:left="720" w:hanging="360"/>
      </w:pPr>
    </w:lvl>
    <w:lvl w:ilvl="1" w:tplc="92FC41EA" w:tentative="1">
      <w:start w:val="1"/>
      <w:numFmt w:val="lowerLetter"/>
      <w:lvlText w:val="%2."/>
      <w:lvlJc w:val="left"/>
      <w:pPr>
        <w:ind w:left="1440" w:hanging="360"/>
      </w:pPr>
    </w:lvl>
    <w:lvl w:ilvl="2" w:tplc="425417FC" w:tentative="1">
      <w:start w:val="1"/>
      <w:numFmt w:val="lowerRoman"/>
      <w:lvlText w:val="%3."/>
      <w:lvlJc w:val="right"/>
      <w:pPr>
        <w:ind w:left="2160" w:hanging="180"/>
      </w:pPr>
    </w:lvl>
    <w:lvl w:ilvl="3" w:tplc="86D048AC" w:tentative="1">
      <w:start w:val="1"/>
      <w:numFmt w:val="decimal"/>
      <w:lvlText w:val="%4."/>
      <w:lvlJc w:val="left"/>
      <w:pPr>
        <w:ind w:left="2880" w:hanging="360"/>
      </w:pPr>
    </w:lvl>
    <w:lvl w:ilvl="4" w:tplc="64FC8D0A" w:tentative="1">
      <w:start w:val="1"/>
      <w:numFmt w:val="lowerLetter"/>
      <w:lvlText w:val="%5."/>
      <w:lvlJc w:val="left"/>
      <w:pPr>
        <w:ind w:left="3600" w:hanging="360"/>
      </w:pPr>
    </w:lvl>
    <w:lvl w:ilvl="5" w:tplc="23166F7E" w:tentative="1">
      <w:start w:val="1"/>
      <w:numFmt w:val="lowerRoman"/>
      <w:lvlText w:val="%6."/>
      <w:lvlJc w:val="right"/>
      <w:pPr>
        <w:ind w:left="4320" w:hanging="180"/>
      </w:pPr>
    </w:lvl>
    <w:lvl w:ilvl="6" w:tplc="C0C0218C" w:tentative="1">
      <w:start w:val="1"/>
      <w:numFmt w:val="decimal"/>
      <w:lvlText w:val="%7."/>
      <w:lvlJc w:val="left"/>
      <w:pPr>
        <w:ind w:left="5040" w:hanging="360"/>
      </w:pPr>
    </w:lvl>
    <w:lvl w:ilvl="7" w:tplc="58E49B5E" w:tentative="1">
      <w:start w:val="1"/>
      <w:numFmt w:val="lowerLetter"/>
      <w:lvlText w:val="%8."/>
      <w:lvlJc w:val="left"/>
      <w:pPr>
        <w:ind w:left="5760" w:hanging="360"/>
      </w:pPr>
    </w:lvl>
    <w:lvl w:ilvl="8" w:tplc="E0361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EE04D3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9AC2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9CF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04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EDE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3C0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CC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6B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1A6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3"/>
  </w:num>
  <w:num w:numId="10">
    <w:abstractNumId w:val="34"/>
  </w:num>
  <w:num w:numId="11">
    <w:abstractNumId w:val="15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9"/>
  </w:num>
  <w:num w:numId="40">
    <w:abstractNumId w:val="30"/>
  </w:num>
  <w:num w:numId="41">
    <w:abstractNumId w:val="29"/>
    <w:lvlOverride w:ilvl="0">
      <w:lvl w:ilvl="0">
        <w:start w:val="1"/>
        <w:numFmt w:val="bullet"/>
        <w:lvlText w:val=""/>
        <w:lvlJc w:val="left"/>
        <w:pPr>
          <w:tabs>
            <w:tab w:val="num" w:pos="357"/>
          </w:tabs>
          <w:ind w:left="357" w:hanging="357"/>
        </w:pPr>
        <w:rPr>
          <w:rFonts w:ascii="Symbol" w:hAnsi="Symbol" w:hint="default"/>
          <w:color w:val="auto"/>
          <w:sz w:val="18"/>
        </w:rPr>
      </w:lvl>
    </w:lvlOverride>
  </w:num>
  <w:num w:numId="42">
    <w:abstractNumId w:val="19"/>
    <w:lvlOverride w:ilvl="0">
      <w:lvl w:ilvl="0">
        <w:start w:val="1"/>
        <w:numFmt w:val="bullet"/>
        <w:lvlText w:val=""/>
        <w:lvlJc w:val="left"/>
        <w:pPr>
          <w:tabs>
            <w:tab w:val="num" w:pos="357"/>
          </w:tabs>
          <w:ind w:left="357" w:hanging="357"/>
        </w:pPr>
        <w:rPr>
          <w:rFonts w:ascii="Symbol" w:hAnsi="Symbol" w:hint="default"/>
          <w:color w:val="auto"/>
          <w:sz w:val="18"/>
        </w:rPr>
      </w:lvl>
    </w:lvlOverride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359"/>
    <w:rsid w:val="00021B82"/>
    <w:rsid w:val="00024777"/>
    <w:rsid w:val="00024E21"/>
    <w:rsid w:val="00027100"/>
    <w:rsid w:val="00030AD8"/>
    <w:rsid w:val="000349AA"/>
    <w:rsid w:val="0003616A"/>
    <w:rsid w:val="00036C50"/>
    <w:rsid w:val="00043864"/>
    <w:rsid w:val="000453FE"/>
    <w:rsid w:val="00052D2B"/>
    <w:rsid w:val="00054F55"/>
    <w:rsid w:val="00056EE7"/>
    <w:rsid w:val="00062945"/>
    <w:rsid w:val="00063946"/>
    <w:rsid w:val="00067023"/>
    <w:rsid w:val="00077770"/>
    <w:rsid w:val="00080453"/>
    <w:rsid w:val="0008169A"/>
    <w:rsid w:val="00082200"/>
    <w:rsid w:val="000838BB"/>
    <w:rsid w:val="000860CE"/>
    <w:rsid w:val="00092A37"/>
    <w:rsid w:val="000938A6"/>
    <w:rsid w:val="00094121"/>
    <w:rsid w:val="00096B8E"/>
    <w:rsid w:val="00096E78"/>
    <w:rsid w:val="00097C1E"/>
    <w:rsid w:val="000A1DF5"/>
    <w:rsid w:val="000A283F"/>
    <w:rsid w:val="000A2F9E"/>
    <w:rsid w:val="000B0CC4"/>
    <w:rsid w:val="000B7873"/>
    <w:rsid w:val="000C02A1"/>
    <w:rsid w:val="000C1D4F"/>
    <w:rsid w:val="000C3ED7"/>
    <w:rsid w:val="000C55E6"/>
    <w:rsid w:val="000C687A"/>
    <w:rsid w:val="000C7C93"/>
    <w:rsid w:val="000D67D0"/>
    <w:rsid w:val="000E115E"/>
    <w:rsid w:val="000E195C"/>
    <w:rsid w:val="000E3602"/>
    <w:rsid w:val="000E705A"/>
    <w:rsid w:val="000F38DA"/>
    <w:rsid w:val="000F3D0E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F9F"/>
    <w:rsid w:val="00136DCF"/>
    <w:rsid w:val="0013799F"/>
    <w:rsid w:val="00140DF6"/>
    <w:rsid w:val="00145C3F"/>
    <w:rsid w:val="00145D34"/>
    <w:rsid w:val="00146284"/>
    <w:rsid w:val="0014690F"/>
    <w:rsid w:val="00146DF1"/>
    <w:rsid w:val="0015098E"/>
    <w:rsid w:val="00153B3A"/>
    <w:rsid w:val="00164543"/>
    <w:rsid w:val="00164C48"/>
    <w:rsid w:val="00165F25"/>
    <w:rsid w:val="00166223"/>
    <w:rsid w:val="001674D3"/>
    <w:rsid w:val="00174721"/>
    <w:rsid w:val="00175017"/>
    <w:rsid w:val="00175264"/>
    <w:rsid w:val="001778EF"/>
    <w:rsid w:val="001803D2"/>
    <w:rsid w:val="0018228B"/>
    <w:rsid w:val="00185B50"/>
    <w:rsid w:val="0018625C"/>
    <w:rsid w:val="0018657D"/>
    <w:rsid w:val="00187A5D"/>
    <w:rsid w:val="00187DE7"/>
    <w:rsid w:val="00187E62"/>
    <w:rsid w:val="00190268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53A"/>
    <w:rsid w:val="001A621E"/>
    <w:rsid w:val="001B1C77"/>
    <w:rsid w:val="001B26EB"/>
    <w:rsid w:val="001B6F4A"/>
    <w:rsid w:val="001B7B38"/>
    <w:rsid w:val="001C5288"/>
    <w:rsid w:val="001C5B03"/>
    <w:rsid w:val="001C62DC"/>
    <w:rsid w:val="001D4CE4"/>
    <w:rsid w:val="001D600D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75B"/>
    <w:rsid w:val="00224B93"/>
    <w:rsid w:val="00226630"/>
    <w:rsid w:val="00230FF9"/>
    <w:rsid w:val="0023676E"/>
    <w:rsid w:val="00236A06"/>
    <w:rsid w:val="002414B6"/>
    <w:rsid w:val="00241A5F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77B"/>
    <w:rsid w:val="002A3F88"/>
    <w:rsid w:val="002A710D"/>
    <w:rsid w:val="002B0F11"/>
    <w:rsid w:val="002B2E17"/>
    <w:rsid w:val="002B40E4"/>
    <w:rsid w:val="002B45CC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3C2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580"/>
    <w:rsid w:val="00355AB8"/>
    <w:rsid w:val="00355D02"/>
    <w:rsid w:val="00357048"/>
    <w:rsid w:val="00361607"/>
    <w:rsid w:val="00361CE7"/>
    <w:rsid w:val="00363F0F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4D6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3F6B"/>
    <w:rsid w:val="003C64A5"/>
    <w:rsid w:val="003D03CC"/>
    <w:rsid w:val="003D378C"/>
    <w:rsid w:val="003D3893"/>
    <w:rsid w:val="003D4BB7"/>
    <w:rsid w:val="003D647E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400D"/>
    <w:rsid w:val="00406F33"/>
    <w:rsid w:val="00407C22"/>
    <w:rsid w:val="00412BBE"/>
    <w:rsid w:val="00414550"/>
    <w:rsid w:val="00414B20"/>
    <w:rsid w:val="0041628A"/>
    <w:rsid w:val="00417DE3"/>
    <w:rsid w:val="00420850"/>
    <w:rsid w:val="00423968"/>
    <w:rsid w:val="00427054"/>
    <w:rsid w:val="004304B1"/>
    <w:rsid w:val="0043178C"/>
    <w:rsid w:val="00432DA8"/>
    <w:rsid w:val="0043320A"/>
    <w:rsid w:val="004332E3"/>
    <w:rsid w:val="0043586F"/>
    <w:rsid w:val="004371A3"/>
    <w:rsid w:val="00445A0E"/>
    <w:rsid w:val="00446960"/>
    <w:rsid w:val="00446F37"/>
    <w:rsid w:val="004518A6"/>
    <w:rsid w:val="00452D68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77D05"/>
    <w:rsid w:val="004816D7"/>
    <w:rsid w:val="00486006"/>
    <w:rsid w:val="00486BAD"/>
    <w:rsid w:val="00486BBE"/>
    <w:rsid w:val="00487123"/>
    <w:rsid w:val="00491B10"/>
    <w:rsid w:val="00495A75"/>
    <w:rsid w:val="00495CAE"/>
    <w:rsid w:val="0049641F"/>
    <w:rsid w:val="00497408"/>
    <w:rsid w:val="004A0031"/>
    <w:rsid w:val="004A005B"/>
    <w:rsid w:val="004A1BD5"/>
    <w:rsid w:val="004A5525"/>
    <w:rsid w:val="004A5F56"/>
    <w:rsid w:val="004A61E1"/>
    <w:rsid w:val="004A62ED"/>
    <w:rsid w:val="004B1A75"/>
    <w:rsid w:val="004B2344"/>
    <w:rsid w:val="004B3A6D"/>
    <w:rsid w:val="004B5797"/>
    <w:rsid w:val="004B5DDC"/>
    <w:rsid w:val="004B6253"/>
    <w:rsid w:val="004B798E"/>
    <w:rsid w:val="004C0568"/>
    <w:rsid w:val="004C2ABD"/>
    <w:rsid w:val="004C5F62"/>
    <w:rsid w:val="004C7053"/>
    <w:rsid w:val="004D2601"/>
    <w:rsid w:val="004D3E58"/>
    <w:rsid w:val="004D6746"/>
    <w:rsid w:val="004D767B"/>
    <w:rsid w:val="004E0F32"/>
    <w:rsid w:val="004E23A1"/>
    <w:rsid w:val="004E493C"/>
    <w:rsid w:val="004E53A1"/>
    <w:rsid w:val="004E623E"/>
    <w:rsid w:val="004E7092"/>
    <w:rsid w:val="004E7ECE"/>
    <w:rsid w:val="004F4DB1"/>
    <w:rsid w:val="004F5376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6159"/>
    <w:rsid w:val="00567CED"/>
    <w:rsid w:val="0057436C"/>
    <w:rsid w:val="00575DE3"/>
    <w:rsid w:val="00580B08"/>
    <w:rsid w:val="00582578"/>
    <w:rsid w:val="00585184"/>
    <w:rsid w:val="0058621D"/>
    <w:rsid w:val="00586904"/>
    <w:rsid w:val="00592EB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E09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882"/>
    <w:rsid w:val="00602D3B"/>
    <w:rsid w:val="0060326F"/>
    <w:rsid w:val="00606EA1"/>
    <w:rsid w:val="006128F0"/>
    <w:rsid w:val="006137B7"/>
    <w:rsid w:val="00616F9E"/>
    <w:rsid w:val="0061726B"/>
    <w:rsid w:val="00617B81"/>
    <w:rsid w:val="00620FEF"/>
    <w:rsid w:val="0062387A"/>
    <w:rsid w:val="00631F8B"/>
    <w:rsid w:val="006326D8"/>
    <w:rsid w:val="0063377D"/>
    <w:rsid w:val="006344BE"/>
    <w:rsid w:val="00634A66"/>
    <w:rsid w:val="006350BD"/>
    <w:rsid w:val="00640336"/>
    <w:rsid w:val="00640FC9"/>
    <w:rsid w:val="006414D3"/>
    <w:rsid w:val="006432F2"/>
    <w:rsid w:val="0065320F"/>
    <w:rsid w:val="00653565"/>
    <w:rsid w:val="00653D64"/>
    <w:rsid w:val="00654E13"/>
    <w:rsid w:val="00667489"/>
    <w:rsid w:val="00667A57"/>
    <w:rsid w:val="00670D44"/>
    <w:rsid w:val="00673F4C"/>
    <w:rsid w:val="00676AFC"/>
    <w:rsid w:val="00680080"/>
    <w:rsid w:val="006807CD"/>
    <w:rsid w:val="00682D43"/>
    <w:rsid w:val="0068507D"/>
    <w:rsid w:val="00685BAF"/>
    <w:rsid w:val="00690463"/>
    <w:rsid w:val="00693DE5"/>
    <w:rsid w:val="006A0D03"/>
    <w:rsid w:val="006A41E9"/>
    <w:rsid w:val="006B0733"/>
    <w:rsid w:val="006B12CB"/>
    <w:rsid w:val="006B2030"/>
    <w:rsid w:val="006B5916"/>
    <w:rsid w:val="006C1AFC"/>
    <w:rsid w:val="006C4775"/>
    <w:rsid w:val="006C4F4A"/>
    <w:rsid w:val="006C5E80"/>
    <w:rsid w:val="006C7CEE"/>
    <w:rsid w:val="006D075E"/>
    <w:rsid w:val="006D09DC"/>
    <w:rsid w:val="006D3509"/>
    <w:rsid w:val="006D7C6E"/>
    <w:rsid w:val="006D7D0E"/>
    <w:rsid w:val="006E15A2"/>
    <w:rsid w:val="006E188A"/>
    <w:rsid w:val="006E2F95"/>
    <w:rsid w:val="006F148B"/>
    <w:rsid w:val="00705EAF"/>
    <w:rsid w:val="0070773E"/>
    <w:rsid w:val="007077EB"/>
    <w:rsid w:val="00707AA7"/>
    <w:rsid w:val="007101CC"/>
    <w:rsid w:val="007145EF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32F4"/>
    <w:rsid w:val="0077719D"/>
    <w:rsid w:val="00780DF0"/>
    <w:rsid w:val="007810B7"/>
    <w:rsid w:val="00782F0F"/>
    <w:rsid w:val="0078412D"/>
    <w:rsid w:val="0078538F"/>
    <w:rsid w:val="00785E6D"/>
    <w:rsid w:val="00787482"/>
    <w:rsid w:val="00792A66"/>
    <w:rsid w:val="007974D1"/>
    <w:rsid w:val="007A286D"/>
    <w:rsid w:val="007A314D"/>
    <w:rsid w:val="007A38DF"/>
    <w:rsid w:val="007A5DC5"/>
    <w:rsid w:val="007B00E5"/>
    <w:rsid w:val="007B20CF"/>
    <w:rsid w:val="007B2499"/>
    <w:rsid w:val="007B72E1"/>
    <w:rsid w:val="007B783A"/>
    <w:rsid w:val="007C0EC9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51E8"/>
    <w:rsid w:val="008066AD"/>
    <w:rsid w:val="008113A3"/>
    <w:rsid w:val="00812CD8"/>
    <w:rsid w:val="008145D9"/>
    <w:rsid w:val="00814AF1"/>
    <w:rsid w:val="0081517F"/>
    <w:rsid w:val="00815370"/>
    <w:rsid w:val="0082153D"/>
    <w:rsid w:val="00821B76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E55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2A34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2BF3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7084"/>
    <w:rsid w:val="009311ED"/>
    <w:rsid w:val="00931D41"/>
    <w:rsid w:val="00932D8B"/>
    <w:rsid w:val="00933D18"/>
    <w:rsid w:val="00937BA2"/>
    <w:rsid w:val="00942221"/>
    <w:rsid w:val="009473CE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22D"/>
    <w:rsid w:val="009739CC"/>
    <w:rsid w:val="00975676"/>
    <w:rsid w:val="00975C07"/>
    <w:rsid w:val="00976467"/>
    <w:rsid w:val="00976D32"/>
    <w:rsid w:val="009844F7"/>
    <w:rsid w:val="009938F7"/>
    <w:rsid w:val="00995A7D"/>
    <w:rsid w:val="009A05AA"/>
    <w:rsid w:val="009A1500"/>
    <w:rsid w:val="009A2BF4"/>
    <w:rsid w:val="009A2D5A"/>
    <w:rsid w:val="009A3196"/>
    <w:rsid w:val="009A38E3"/>
    <w:rsid w:val="009A6509"/>
    <w:rsid w:val="009A6E2F"/>
    <w:rsid w:val="009B155B"/>
    <w:rsid w:val="009B2969"/>
    <w:rsid w:val="009B2C7E"/>
    <w:rsid w:val="009B6DBD"/>
    <w:rsid w:val="009C108A"/>
    <w:rsid w:val="009C2E47"/>
    <w:rsid w:val="009C6BFB"/>
    <w:rsid w:val="009D0C05"/>
    <w:rsid w:val="009D5D7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6118"/>
    <w:rsid w:val="00A42C43"/>
    <w:rsid w:val="00A4313D"/>
    <w:rsid w:val="00A50120"/>
    <w:rsid w:val="00A5236B"/>
    <w:rsid w:val="00A60351"/>
    <w:rsid w:val="00A61C6D"/>
    <w:rsid w:val="00A63015"/>
    <w:rsid w:val="00A6387B"/>
    <w:rsid w:val="00A6482F"/>
    <w:rsid w:val="00A66254"/>
    <w:rsid w:val="00A678B4"/>
    <w:rsid w:val="00A704A3"/>
    <w:rsid w:val="00A732B9"/>
    <w:rsid w:val="00A75E23"/>
    <w:rsid w:val="00A82AA0"/>
    <w:rsid w:val="00A82F8A"/>
    <w:rsid w:val="00A84622"/>
    <w:rsid w:val="00A84BF0"/>
    <w:rsid w:val="00A9226B"/>
    <w:rsid w:val="00A941AB"/>
    <w:rsid w:val="00A9456A"/>
    <w:rsid w:val="00A9575C"/>
    <w:rsid w:val="00A95B56"/>
    <w:rsid w:val="00A95E81"/>
    <w:rsid w:val="00A969AF"/>
    <w:rsid w:val="00AA308A"/>
    <w:rsid w:val="00AA5608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2FB9"/>
    <w:rsid w:val="00AE35B2"/>
    <w:rsid w:val="00AE6AA0"/>
    <w:rsid w:val="00AF0321"/>
    <w:rsid w:val="00AF406C"/>
    <w:rsid w:val="00AF45ED"/>
    <w:rsid w:val="00B00CA4"/>
    <w:rsid w:val="00B02195"/>
    <w:rsid w:val="00B048C7"/>
    <w:rsid w:val="00B075D6"/>
    <w:rsid w:val="00B10790"/>
    <w:rsid w:val="00B113B9"/>
    <w:rsid w:val="00B119A2"/>
    <w:rsid w:val="00B13A21"/>
    <w:rsid w:val="00B13B6D"/>
    <w:rsid w:val="00B169E0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3F2D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6B0"/>
    <w:rsid w:val="00B93E4C"/>
    <w:rsid w:val="00B94A1B"/>
    <w:rsid w:val="00B95984"/>
    <w:rsid w:val="00B9784D"/>
    <w:rsid w:val="00BA0477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6CF"/>
    <w:rsid w:val="00BD28E3"/>
    <w:rsid w:val="00BD5DD3"/>
    <w:rsid w:val="00BE0788"/>
    <w:rsid w:val="00BE117E"/>
    <w:rsid w:val="00BE3261"/>
    <w:rsid w:val="00BE7C43"/>
    <w:rsid w:val="00BF00EF"/>
    <w:rsid w:val="00BF58FC"/>
    <w:rsid w:val="00C01F77"/>
    <w:rsid w:val="00C01FFC"/>
    <w:rsid w:val="00C05321"/>
    <w:rsid w:val="00C06AE4"/>
    <w:rsid w:val="00C06F03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000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382"/>
    <w:rsid w:val="00CB2EB4"/>
    <w:rsid w:val="00CB7CD1"/>
    <w:rsid w:val="00CC1604"/>
    <w:rsid w:val="00CC1E65"/>
    <w:rsid w:val="00CC567A"/>
    <w:rsid w:val="00CD1F53"/>
    <w:rsid w:val="00CD4059"/>
    <w:rsid w:val="00CD4E5A"/>
    <w:rsid w:val="00CD6AFD"/>
    <w:rsid w:val="00CE03CE"/>
    <w:rsid w:val="00CE0F5D"/>
    <w:rsid w:val="00CE1A6A"/>
    <w:rsid w:val="00CE1EF8"/>
    <w:rsid w:val="00CE75D8"/>
    <w:rsid w:val="00CE7632"/>
    <w:rsid w:val="00CF069C"/>
    <w:rsid w:val="00CF0DFF"/>
    <w:rsid w:val="00CF1872"/>
    <w:rsid w:val="00CF5C42"/>
    <w:rsid w:val="00D028A9"/>
    <w:rsid w:val="00D0359D"/>
    <w:rsid w:val="00D04DED"/>
    <w:rsid w:val="00D1089A"/>
    <w:rsid w:val="00D116BD"/>
    <w:rsid w:val="00D16FE0"/>
    <w:rsid w:val="00D2001A"/>
    <w:rsid w:val="00D20684"/>
    <w:rsid w:val="00D245EB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5F2C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0623"/>
    <w:rsid w:val="00DD520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0E4"/>
    <w:rsid w:val="00E03234"/>
    <w:rsid w:val="00E0410D"/>
    <w:rsid w:val="00E060F7"/>
    <w:rsid w:val="00E10295"/>
    <w:rsid w:val="00E117F9"/>
    <w:rsid w:val="00E124D3"/>
    <w:rsid w:val="00E1267F"/>
    <w:rsid w:val="00E14C47"/>
    <w:rsid w:val="00E22698"/>
    <w:rsid w:val="00E25B7C"/>
    <w:rsid w:val="00E3076B"/>
    <w:rsid w:val="00E3241E"/>
    <w:rsid w:val="00E33224"/>
    <w:rsid w:val="00E3482F"/>
    <w:rsid w:val="00E3725B"/>
    <w:rsid w:val="00E434D1"/>
    <w:rsid w:val="00E527AA"/>
    <w:rsid w:val="00E56AB0"/>
    <w:rsid w:val="00E56CBB"/>
    <w:rsid w:val="00E579A6"/>
    <w:rsid w:val="00E60982"/>
    <w:rsid w:val="00E60EC4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3F27"/>
    <w:rsid w:val="00EA60C5"/>
    <w:rsid w:val="00EB0E20"/>
    <w:rsid w:val="00EB1682"/>
    <w:rsid w:val="00EB1A80"/>
    <w:rsid w:val="00EB1B86"/>
    <w:rsid w:val="00EB457B"/>
    <w:rsid w:val="00EC27E1"/>
    <w:rsid w:val="00EC3E4B"/>
    <w:rsid w:val="00EC47C4"/>
    <w:rsid w:val="00EC4F3A"/>
    <w:rsid w:val="00EC5045"/>
    <w:rsid w:val="00EC5E74"/>
    <w:rsid w:val="00ED2E85"/>
    <w:rsid w:val="00ED594D"/>
    <w:rsid w:val="00EE23FE"/>
    <w:rsid w:val="00EE36E1"/>
    <w:rsid w:val="00EE6228"/>
    <w:rsid w:val="00EE7AC7"/>
    <w:rsid w:val="00EE7B3F"/>
    <w:rsid w:val="00EF2247"/>
    <w:rsid w:val="00EF3A8A"/>
    <w:rsid w:val="00EF6BE3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1ED"/>
    <w:rsid w:val="00F23927"/>
    <w:rsid w:val="00F26644"/>
    <w:rsid w:val="00F26A05"/>
    <w:rsid w:val="00F26D38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2D9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00C1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508D"/>
    <w:rsid w:val="00FB6F2F"/>
    <w:rsid w:val="00FC02F3"/>
    <w:rsid w:val="00FC4A42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6EB9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A866D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7A5DC5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B13A21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3E5DB-788B-48BE-8F41-72027082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1761</Words>
  <Characters>10395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17</cp:revision>
  <cp:lastPrinted>2026-04-30T11:51:00Z</cp:lastPrinted>
  <dcterms:created xsi:type="dcterms:W3CDTF">2026-03-24T10:26:00Z</dcterms:created>
  <dcterms:modified xsi:type="dcterms:W3CDTF">2026-05-22T08:51:00Z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