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AA5CD" w14:textId="21C61701" w:rsidR="007B092C" w:rsidRDefault="007B092C" w:rsidP="007B092C">
      <w:bookmarkStart w:id="0" w:name="_GoBack"/>
      <w:bookmarkEnd w:id="0"/>
    </w:p>
    <w:p w14:paraId="1CFAE7A7" w14:textId="77777777" w:rsidR="00C114FF" w:rsidRPr="00B41D57" w:rsidRDefault="00C114FF" w:rsidP="00A9226B">
      <w:pPr>
        <w:tabs>
          <w:tab w:val="clear" w:pos="567"/>
        </w:tabs>
        <w:spacing w:line="240" w:lineRule="auto"/>
        <w:rPr>
          <w:szCs w:val="22"/>
        </w:rPr>
      </w:pPr>
    </w:p>
    <w:p w14:paraId="6095AAE9" w14:textId="77777777" w:rsidR="00C114FF" w:rsidRPr="00B41D57" w:rsidRDefault="00C114FF" w:rsidP="00A9226B">
      <w:pPr>
        <w:tabs>
          <w:tab w:val="clear" w:pos="567"/>
        </w:tabs>
        <w:spacing w:line="240" w:lineRule="auto"/>
        <w:rPr>
          <w:szCs w:val="22"/>
        </w:rPr>
      </w:pPr>
    </w:p>
    <w:p w14:paraId="68CAA427" w14:textId="77777777" w:rsidR="00C114FF" w:rsidRPr="00B41D57" w:rsidRDefault="00C114FF" w:rsidP="00A9226B">
      <w:pPr>
        <w:tabs>
          <w:tab w:val="clear" w:pos="567"/>
        </w:tabs>
        <w:spacing w:line="240" w:lineRule="auto"/>
        <w:rPr>
          <w:szCs w:val="22"/>
        </w:rPr>
      </w:pPr>
    </w:p>
    <w:p w14:paraId="41086182" w14:textId="476D4EEA" w:rsidR="00C114FF" w:rsidRPr="00B41D57" w:rsidRDefault="00C114FF" w:rsidP="009C3DA5">
      <w:pPr>
        <w:tabs>
          <w:tab w:val="clear" w:pos="567"/>
          <w:tab w:val="left" w:pos="3319"/>
        </w:tabs>
        <w:spacing w:line="240" w:lineRule="auto"/>
        <w:rPr>
          <w:szCs w:val="22"/>
        </w:rPr>
      </w:pPr>
    </w:p>
    <w:p w14:paraId="79917CEF" w14:textId="77777777" w:rsidR="00C114FF" w:rsidRPr="00B41D57" w:rsidRDefault="00C114FF" w:rsidP="00A9226B">
      <w:pPr>
        <w:tabs>
          <w:tab w:val="clear" w:pos="567"/>
        </w:tabs>
        <w:spacing w:line="240" w:lineRule="auto"/>
        <w:rPr>
          <w:szCs w:val="22"/>
        </w:rPr>
      </w:pPr>
    </w:p>
    <w:p w14:paraId="5D72CC51" w14:textId="77777777" w:rsidR="00C114FF" w:rsidRPr="00B41D57" w:rsidRDefault="00C114FF" w:rsidP="00A9226B">
      <w:pPr>
        <w:tabs>
          <w:tab w:val="clear" w:pos="567"/>
        </w:tabs>
        <w:spacing w:line="240" w:lineRule="auto"/>
        <w:rPr>
          <w:szCs w:val="22"/>
        </w:rPr>
      </w:pPr>
    </w:p>
    <w:p w14:paraId="1815240F" w14:textId="77777777" w:rsidR="00C114FF" w:rsidRPr="00B41D57" w:rsidRDefault="00C114FF" w:rsidP="00A9226B">
      <w:pPr>
        <w:tabs>
          <w:tab w:val="clear" w:pos="567"/>
        </w:tabs>
        <w:spacing w:line="240" w:lineRule="auto"/>
        <w:rPr>
          <w:szCs w:val="22"/>
        </w:rPr>
      </w:pPr>
    </w:p>
    <w:p w14:paraId="7E1504C0" w14:textId="77777777" w:rsidR="00C114FF" w:rsidRPr="00B41D57" w:rsidRDefault="00C114FF" w:rsidP="00A9226B">
      <w:pPr>
        <w:tabs>
          <w:tab w:val="clear" w:pos="567"/>
        </w:tabs>
        <w:spacing w:line="240" w:lineRule="auto"/>
        <w:rPr>
          <w:szCs w:val="22"/>
        </w:rPr>
      </w:pPr>
    </w:p>
    <w:p w14:paraId="07642786" w14:textId="77777777" w:rsidR="00C114FF" w:rsidRPr="00B41D57" w:rsidRDefault="00C114FF" w:rsidP="00A9226B">
      <w:pPr>
        <w:tabs>
          <w:tab w:val="clear" w:pos="567"/>
        </w:tabs>
        <w:spacing w:line="240" w:lineRule="auto"/>
        <w:rPr>
          <w:szCs w:val="22"/>
        </w:rPr>
      </w:pPr>
    </w:p>
    <w:p w14:paraId="284CF734" w14:textId="77777777" w:rsidR="00C114FF" w:rsidRPr="00B41D57" w:rsidRDefault="00C114FF" w:rsidP="00A9226B">
      <w:pPr>
        <w:tabs>
          <w:tab w:val="clear" w:pos="567"/>
        </w:tabs>
        <w:spacing w:line="240" w:lineRule="auto"/>
        <w:rPr>
          <w:szCs w:val="22"/>
        </w:rPr>
      </w:pPr>
    </w:p>
    <w:p w14:paraId="2BB45039" w14:textId="77777777" w:rsidR="00C114FF" w:rsidRPr="00B41D57" w:rsidRDefault="00C114FF" w:rsidP="00A9226B">
      <w:pPr>
        <w:tabs>
          <w:tab w:val="clear" w:pos="567"/>
        </w:tabs>
        <w:spacing w:line="240" w:lineRule="auto"/>
        <w:rPr>
          <w:szCs w:val="22"/>
        </w:rPr>
      </w:pPr>
    </w:p>
    <w:p w14:paraId="3F765560" w14:textId="77777777" w:rsidR="00C114FF" w:rsidRPr="00B41D57" w:rsidRDefault="00C114FF" w:rsidP="00A9226B">
      <w:pPr>
        <w:tabs>
          <w:tab w:val="clear" w:pos="567"/>
        </w:tabs>
        <w:spacing w:line="240" w:lineRule="auto"/>
        <w:rPr>
          <w:szCs w:val="22"/>
        </w:rPr>
      </w:pPr>
    </w:p>
    <w:p w14:paraId="39B62655" w14:textId="77777777" w:rsidR="00C114FF" w:rsidRPr="00B41D57" w:rsidRDefault="00C114FF" w:rsidP="00A9226B">
      <w:pPr>
        <w:tabs>
          <w:tab w:val="clear" w:pos="567"/>
        </w:tabs>
        <w:spacing w:line="240" w:lineRule="auto"/>
        <w:rPr>
          <w:szCs w:val="22"/>
        </w:rPr>
      </w:pPr>
    </w:p>
    <w:p w14:paraId="1BE95848" w14:textId="77777777" w:rsidR="00C114FF" w:rsidRPr="00B41D57" w:rsidRDefault="00C114FF" w:rsidP="00A9226B">
      <w:pPr>
        <w:tabs>
          <w:tab w:val="clear" w:pos="567"/>
        </w:tabs>
        <w:spacing w:line="240" w:lineRule="auto"/>
        <w:rPr>
          <w:szCs w:val="22"/>
        </w:rPr>
      </w:pPr>
    </w:p>
    <w:p w14:paraId="61EC8DFB" w14:textId="77777777" w:rsidR="00C114FF" w:rsidRPr="00B41D57" w:rsidRDefault="00C114FF" w:rsidP="00A9226B">
      <w:pPr>
        <w:tabs>
          <w:tab w:val="clear" w:pos="567"/>
        </w:tabs>
        <w:spacing w:line="240" w:lineRule="auto"/>
        <w:rPr>
          <w:szCs w:val="22"/>
        </w:rPr>
      </w:pPr>
    </w:p>
    <w:p w14:paraId="4B0FCF7E" w14:textId="77777777" w:rsidR="00C114FF" w:rsidRPr="00B41D57" w:rsidRDefault="00C114FF" w:rsidP="00A9226B">
      <w:pPr>
        <w:tabs>
          <w:tab w:val="clear" w:pos="567"/>
        </w:tabs>
        <w:spacing w:line="240" w:lineRule="auto"/>
        <w:rPr>
          <w:szCs w:val="22"/>
        </w:rPr>
      </w:pPr>
    </w:p>
    <w:p w14:paraId="3897F189" w14:textId="77777777" w:rsidR="00C114FF" w:rsidRPr="00B41D57" w:rsidRDefault="00C114FF" w:rsidP="00A9226B">
      <w:pPr>
        <w:tabs>
          <w:tab w:val="clear" w:pos="567"/>
        </w:tabs>
        <w:spacing w:line="240" w:lineRule="auto"/>
        <w:rPr>
          <w:szCs w:val="22"/>
        </w:rPr>
      </w:pPr>
    </w:p>
    <w:p w14:paraId="3819E9AA" w14:textId="77777777" w:rsidR="00C114FF" w:rsidRPr="00B41D57" w:rsidRDefault="00C114FF" w:rsidP="00A9226B">
      <w:pPr>
        <w:tabs>
          <w:tab w:val="clear" w:pos="567"/>
        </w:tabs>
        <w:spacing w:line="240" w:lineRule="auto"/>
        <w:rPr>
          <w:szCs w:val="22"/>
        </w:rPr>
      </w:pPr>
    </w:p>
    <w:p w14:paraId="5525F0E1" w14:textId="77777777" w:rsidR="00C114FF" w:rsidRPr="00B41D57" w:rsidRDefault="00C114FF" w:rsidP="00A9226B">
      <w:pPr>
        <w:tabs>
          <w:tab w:val="clear" w:pos="567"/>
        </w:tabs>
        <w:spacing w:line="240" w:lineRule="auto"/>
        <w:rPr>
          <w:szCs w:val="22"/>
        </w:rPr>
      </w:pPr>
    </w:p>
    <w:p w14:paraId="2B96C493" w14:textId="77777777" w:rsidR="00C114FF" w:rsidRPr="00B41D57" w:rsidRDefault="00C114FF" w:rsidP="00A9226B">
      <w:pPr>
        <w:tabs>
          <w:tab w:val="clear" w:pos="567"/>
        </w:tabs>
        <w:spacing w:line="240" w:lineRule="auto"/>
        <w:rPr>
          <w:szCs w:val="22"/>
        </w:rPr>
      </w:pPr>
    </w:p>
    <w:p w14:paraId="52001743" w14:textId="77777777" w:rsidR="00C114FF" w:rsidRPr="00B41D57" w:rsidRDefault="00C114FF" w:rsidP="00A9226B">
      <w:pPr>
        <w:tabs>
          <w:tab w:val="clear" w:pos="567"/>
        </w:tabs>
        <w:spacing w:line="240" w:lineRule="auto"/>
        <w:rPr>
          <w:szCs w:val="22"/>
        </w:rPr>
      </w:pPr>
    </w:p>
    <w:p w14:paraId="688959B4" w14:textId="69106F26" w:rsidR="00C114FF" w:rsidRDefault="00C114FF" w:rsidP="00A9226B">
      <w:pPr>
        <w:tabs>
          <w:tab w:val="clear" w:pos="567"/>
        </w:tabs>
        <w:spacing w:line="240" w:lineRule="auto"/>
        <w:rPr>
          <w:szCs w:val="22"/>
        </w:rPr>
      </w:pPr>
    </w:p>
    <w:p w14:paraId="3684FE57" w14:textId="77777777" w:rsidR="00391622" w:rsidRPr="00B41D57" w:rsidRDefault="00391622" w:rsidP="00A9226B">
      <w:pPr>
        <w:tabs>
          <w:tab w:val="clear" w:pos="567"/>
        </w:tabs>
        <w:spacing w:line="240" w:lineRule="auto"/>
        <w:rPr>
          <w:szCs w:val="22"/>
        </w:rPr>
      </w:pPr>
    </w:p>
    <w:p w14:paraId="78432B99" w14:textId="77777777" w:rsidR="00C114FF" w:rsidRPr="00B41D57" w:rsidRDefault="00800AC9" w:rsidP="00407C22">
      <w:pPr>
        <w:pStyle w:val="Style3"/>
      </w:pPr>
      <w:r w:rsidRPr="00B41D57">
        <w:t>PŘÍBALOVÁ INFORMACE</w:t>
      </w:r>
    </w:p>
    <w:p w14:paraId="43EC8B49" w14:textId="77777777" w:rsidR="00C114FF" w:rsidRPr="00B41D57" w:rsidRDefault="00800AC9" w:rsidP="00A9226B">
      <w:pPr>
        <w:tabs>
          <w:tab w:val="clear" w:pos="567"/>
        </w:tabs>
        <w:spacing w:line="240" w:lineRule="auto"/>
        <w:jc w:val="center"/>
        <w:rPr>
          <w:szCs w:val="22"/>
        </w:rPr>
      </w:pPr>
      <w:r w:rsidRPr="00B41D57">
        <w:br w:type="page"/>
      </w:r>
      <w:r w:rsidRPr="00B41D57">
        <w:rPr>
          <w:b/>
          <w:szCs w:val="22"/>
        </w:rPr>
        <w:lastRenderedPageBreak/>
        <w:t>PŘÍBALOVÁ INFORMACE</w:t>
      </w:r>
    </w:p>
    <w:p w14:paraId="64A84F5A" w14:textId="77777777" w:rsidR="00C114FF" w:rsidRPr="00B41D57" w:rsidRDefault="00C114FF" w:rsidP="00A9226B">
      <w:pPr>
        <w:tabs>
          <w:tab w:val="clear" w:pos="567"/>
        </w:tabs>
        <w:spacing w:line="240" w:lineRule="auto"/>
        <w:rPr>
          <w:szCs w:val="22"/>
        </w:rPr>
      </w:pPr>
    </w:p>
    <w:p w14:paraId="27F915C0" w14:textId="77777777" w:rsidR="00951118" w:rsidRPr="00B41D57" w:rsidRDefault="00951118" w:rsidP="00A9226B">
      <w:pPr>
        <w:tabs>
          <w:tab w:val="clear" w:pos="567"/>
        </w:tabs>
        <w:spacing w:line="240" w:lineRule="auto"/>
        <w:rPr>
          <w:szCs w:val="22"/>
        </w:rPr>
      </w:pPr>
    </w:p>
    <w:p w14:paraId="19C4295D" w14:textId="77777777" w:rsidR="00C114FF" w:rsidRPr="00B41D57" w:rsidRDefault="00800AC9" w:rsidP="00B13B6D">
      <w:pPr>
        <w:pStyle w:val="Style1"/>
      </w:pPr>
      <w:r w:rsidRPr="00B41D57">
        <w:rPr>
          <w:highlight w:val="lightGray"/>
        </w:rPr>
        <w:t>1.</w:t>
      </w:r>
      <w:r w:rsidRPr="00B41D57">
        <w:tab/>
        <w:t>Název veterinárního léčivého přípravku</w:t>
      </w:r>
    </w:p>
    <w:p w14:paraId="15739A9F" w14:textId="77777777" w:rsidR="00C114FF" w:rsidRPr="00B41D57" w:rsidRDefault="00C114FF" w:rsidP="00A9226B">
      <w:pPr>
        <w:tabs>
          <w:tab w:val="clear" w:pos="567"/>
        </w:tabs>
        <w:spacing w:line="240" w:lineRule="auto"/>
        <w:rPr>
          <w:szCs w:val="22"/>
        </w:rPr>
      </w:pPr>
    </w:p>
    <w:p w14:paraId="6CA55DC0" w14:textId="6ED151B3" w:rsidR="00132253" w:rsidRPr="00DB70AC" w:rsidRDefault="004743F3" w:rsidP="00132253">
      <w:pPr>
        <w:rPr>
          <w:szCs w:val="22"/>
        </w:rPr>
      </w:pPr>
      <w:r w:rsidRPr="00FC0BC4">
        <w:rPr>
          <w:szCs w:val="22"/>
        </w:rPr>
        <w:t>COTRIMAZIN Bioveta perorální pasta pro koně</w:t>
      </w:r>
    </w:p>
    <w:p w14:paraId="7B8457B0" w14:textId="68004008" w:rsidR="00C114FF" w:rsidRPr="00B41D57" w:rsidRDefault="00C114FF" w:rsidP="00A9226B">
      <w:pPr>
        <w:tabs>
          <w:tab w:val="clear" w:pos="567"/>
        </w:tabs>
        <w:spacing w:line="240" w:lineRule="auto"/>
        <w:rPr>
          <w:szCs w:val="22"/>
        </w:rPr>
      </w:pPr>
    </w:p>
    <w:p w14:paraId="1F24FE97" w14:textId="77777777" w:rsidR="00C114FF" w:rsidRPr="00B41D57" w:rsidRDefault="00C114FF" w:rsidP="00A9226B">
      <w:pPr>
        <w:tabs>
          <w:tab w:val="clear" w:pos="567"/>
        </w:tabs>
        <w:spacing w:line="240" w:lineRule="auto"/>
        <w:rPr>
          <w:szCs w:val="22"/>
        </w:rPr>
      </w:pPr>
    </w:p>
    <w:p w14:paraId="69479FE0" w14:textId="77777777" w:rsidR="00C114FF" w:rsidRPr="00B41D57" w:rsidRDefault="00800AC9" w:rsidP="00B13B6D">
      <w:pPr>
        <w:pStyle w:val="Style1"/>
      </w:pPr>
      <w:r w:rsidRPr="003A2C3D">
        <w:t>2.</w:t>
      </w:r>
      <w:r w:rsidRPr="003A2C3D">
        <w:tab/>
        <w:t>Složení</w:t>
      </w:r>
    </w:p>
    <w:p w14:paraId="7BCD36FA" w14:textId="77777777" w:rsidR="00C114FF" w:rsidRPr="00B41D57" w:rsidRDefault="00C114FF" w:rsidP="00A9226B">
      <w:pPr>
        <w:tabs>
          <w:tab w:val="clear" w:pos="567"/>
        </w:tabs>
        <w:spacing w:line="240" w:lineRule="auto"/>
        <w:rPr>
          <w:iCs/>
          <w:szCs w:val="22"/>
        </w:rPr>
      </w:pPr>
    </w:p>
    <w:p w14:paraId="291AD26A" w14:textId="47D96941" w:rsidR="004743F3" w:rsidRDefault="004743F3" w:rsidP="004743F3">
      <w:pPr>
        <w:spacing w:line="240" w:lineRule="auto"/>
        <w:jc w:val="both"/>
        <w:rPr>
          <w:szCs w:val="22"/>
        </w:rPr>
      </w:pPr>
      <w:r>
        <w:rPr>
          <w:szCs w:val="22"/>
        </w:rPr>
        <w:t>Každý</w:t>
      </w:r>
      <w:r w:rsidRPr="00DB70AC">
        <w:rPr>
          <w:szCs w:val="22"/>
        </w:rPr>
        <w:t xml:space="preserve"> </w:t>
      </w:r>
      <w:r>
        <w:rPr>
          <w:szCs w:val="22"/>
        </w:rPr>
        <w:t>g</w:t>
      </w:r>
      <w:r w:rsidRPr="00DB70AC">
        <w:rPr>
          <w:szCs w:val="22"/>
        </w:rPr>
        <w:t xml:space="preserve"> obsahuje:</w:t>
      </w:r>
    </w:p>
    <w:p w14:paraId="0506FF3C" w14:textId="77777777" w:rsidR="004743F3" w:rsidRPr="002A5ED1" w:rsidRDefault="004743F3" w:rsidP="004743F3">
      <w:pPr>
        <w:spacing w:line="240" w:lineRule="auto"/>
        <w:rPr>
          <w:b/>
        </w:rPr>
      </w:pPr>
      <w:r w:rsidRPr="00BA721E">
        <w:rPr>
          <w:b/>
        </w:rPr>
        <w:t>Léčivé látky:</w:t>
      </w:r>
    </w:p>
    <w:p w14:paraId="787A4249" w14:textId="77777777" w:rsidR="004743F3" w:rsidRPr="00FC0BC4" w:rsidRDefault="004743F3" w:rsidP="004743F3">
      <w:pPr>
        <w:tabs>
          <w:tab w:val="left" w:pos="1701"/>
        </w:tabs>
        <w:spacing w:line="240" w:lineRule="auto"/>
        <w:rPr>
          <w:szCs w:val="22"/>
        </w:rPr>
      </w:pPr>
      <w:proofErr w:type="spellStart"/>
      <w:r w:rsidRPr="00FC0BC4">
        <w:rPr>
          <w:szCs w:val="22"/>
        </w:rPr>
        <w:t>Sulfadiazinum</w:t>
      </w:r>
      <w:proofErr w:type="spellEnd"/>
      <w:r w:rsidRPr="00FC0BC4">
        <w:rPr>
          <w:szCs w:val="22"/>
        </w:rPr>
        <w:tab/>
        <w:t>288,2 mg</w:t>
      </w:r>
    </w:p>
    <w:p w14:paraId="054DF225" w14:textId="77777777" w:rsidR="004743F3" w:rsidRPr="0039699D" w:rsidRDefault="004743F3" w:rsidP="004743F3">
      <w:pPr>
        <w:tabs>
          <w:tab w:val="left" w:pos="1701"/>
        </w:tabs>
        <w:spacing w:line="240" w:lineRule="auto"/>
        <w:rPr>
          <w:szCs w:val="22"/>
        </w:rPr>
      </w:pPr>
      <w:proofErr w:type="spellStart"/>
      <w:r w:rsidRPr="00FC0BC4">
        <w:rPr>
          <w:szCs w:val="22"/>
        </w:rPr>
        <w:t>Trimethoprimum</w:t>
      </w:r>
      <w:proofErr w:type="spellEnd"/>
      <w:r w:rsidRPr="00FC0BC4">
        <w:rPr>
          <w:szCs w:val="22"/>
        </w:rPr>
        <w:tab/>
        <w:t>58,0 mg</w:t>
      </w:r>
    </w:p>
    <w:p w14:paraId="0CE98D3F" w14:textId="1173F8C2" w:rsidR="00132253" w:rsidRPr="00BA721E" w:rsidRDefault="00132253" w:rsidP="00132253">
      <w:pPr>
        <w:rPr>
          <w:szCs w:val="22"/>
        </w:rPr>
      </w:pPr>
    </w:p>
    <w:p w14:paraId="40F40DC1" w14:textId="77777777" w:rsidR="00614EA4" w:rsidRDefault="00614EA4" w:rsidP="00614EA4">
      <w:pPr>
        <w:tabs>
          <w:tab w:val="clear" w:pos="567"/>
        </w:tabs>
        <w:spacing w:line="240" w:lineRule="auto"/>
        <w:rPr>
          <w:b/>
          <w:szCs w:val="22"/>
        </w:rPr>
      </w:pPr>
      <w:r w:rsidRPr="00B41D57">
        <w:rPr>
          <w:b/>
          <w:szCs w:val="22"/>
        </w:rPr>
        <w:t>Pomocné látky:</w:t>
      </w:r>
    </w:p>
    <w:p w14:paraId="0AC31686" w14:textId="6C40F7DF" w:rsidR="00C114FF" w:rsidRDefault="004743F3" w:rsidP="00A9226B">
      <w:pPr>
        <w:tabs>
          <w:tab w:val="clear" w:pos="567"/>
        </w:tabs>
        <w:spacing w:line="240" w:lineRule="auto"/>
        <w:rPr>
          <w:szCs w:val="22"/>
        </w:rPr>
      </w:pPr>
      <w:proofErr w:type="spellStart"/>
      <w:r w:rsidRPr="00FC0BC4">
        <w:rPr>
          <w:szCs w:val="22"/>
        </w:rPr>
        <w:t>Methylparaben</w:t>
      </w:r>
      <w:proofErr w:type="spellEnd"/>
      <w:r w:rsidRPr="00FC0BC4">
        <w:rPr>
          <w:szCs w:val="22"/>
        </w:rPr>
        <w:t xml:space="preserve"> (E 218)</w:t>
      </w:r>
      <w:r>
        <w:rPr>
          <w:szCs w:val="22"/>
        </w:rPr>
        <w:tab/>
        <w:t>1,8 mg</w:t>
      </w:r>
    </w:p>
    <w:p w14:paraId="6C0E31E1" w14:textId="77777777" w:rsidR="004743F3" w:rsidRDefault="004743F3" w:rsidP="00A9226B">
      <w:pPr>
        <w:tabs>
          <w:tab w:val="clear" w:pos="567"/>
        </w:tabs>
        <w:spacing w:line="240" w:lineRule="auto"/>
        <w:rPr>
          <w:szCs w:val="22"/>
        </w:rPr>
      </w:pPr>
      <w:proofErr w:type="spellStart"/>
      <w:r w:rsidRPr="00FC0BC4">
        <w:rPr>
          <w:szCs w:val="22"/>
        </w:rPr>
        <w:t>Propylparaben</w:t>
      </w:r>
      <w:proofErr w:type="spellEnd"/>
      <w:r>
        <w:rPr>
          <w:szCs w:val="22"/>
        </w:rPr>
        <w:tab/>
      </w:r>
      <w:r>
        <w:rPr>
          <w:szCs w:val="22"/>
        </w:rPr>
        <w:tab/>
        <w:t>0,2 mg</w:t>
      </w:r>
    </w:p>
    <w:p w14:paraId="48FE563C" w14:textId="77777777" w:rsidR="004743F3" w:rsidRDefault="004743F3" w:rsidP="00A9226B">
      <w:pPr>
        <w:tabs>
          <w:tab w:val="clear" w:pos="567"/>
        </w:tabs>
        <w:spacing w:line="240" w:lineRule="auto"/>
        <w:rPr>
          <w:szCs w:val="22"/>
        </w:rPr>
      </w:pPr>
    </w:p>
    <w:p w14:paraId="7252BA0A" w14:textId="7AA7BF25" w:rsidR="00412B02" w:rsidRDefault="004743F3" w:rsidP="00A9226B">
      <w:pPr>
        <w:tabs>
          <w:tab w:val="clear" w:pos="567"/>
        </w:tabs>
        <w:spacing w:line="240" w:lineRule="auto"/>
        <w:rPr>
          <w:szCs w:val="22"/>
        </w:rPr>
      </w:pPr>
      <w:r w:rsidRPr="00B65008">
        <w:rPr>
          <w:lang w:eastAsia="cs-CZ"/>
        </w:rPr>
        <w:t>Bílá až světlehnědá pasta</w:t>
      </w:r>
    </w:p>
    <w:p w14:paraId="50379815" w14:textId="77777777" w:rsidR="00614EA4" w:rsidRDefault="00614EA4" w:rsidP="00A9226B">
      <w:pPr>
        <w:tabs>
          <w:tab w:val="clear" w:pos="567"/>
        </w:tabs>
        <w:spacing w:line="240" w:lineRule="auto"/>
        <w:rPr>
          <w:szCs w:val="22"/>
        </w:rPr>
      </w:pPr>
    </w:p>
    <w:p w14:paraId="6DEBEE5E" w14:textId="77777777" w:rsidR="004743F3" w:rsidRPr="00B41D57" w:rsidRDefault="004743F3" w:rsidP="00A9226B">
      <w:pPr>
        <w:tabs>
          <w:tab w:val="clear" w:pos="567"/>
        </w:tabs>
        <w:spacing w:line="240" w:lineRule="auto"/>
        <w:rPr>
          <w:szCs w:val="22"/>
        </w:rPr>
      </w:pPr>
    </w:p>
    <w:p w14:paraId="7943D656" w14:textId="77777777" w:rsidR="00C114FF" w:rsidRPr="00B41D57" w:rsidRDefault="00800AC9" w:rsidP="00B13B6D">
      <w:pPr>
        <w:pStyle w:val="Style1"/>
      </w:pPr>
      <w:r w:rsidRPr="00B41D57">
        <w:rPr>
          <w:highlight w:val="lightGray"/>
        </w:rPr>
        <w:t>3.</w:t>
      </w:r>
      <w:r w:rsidRPr="00B41D57">
        <w:tab/>
        <w:t>Cílové druhy zvířat</w:t>
      </w:r>
    </w:p>
    <w:p w14:paraId="3A82A245" w14:textId="77777777" w:rsidR="00C114FF" w:rsidRPr="00B41D57" w:rsidRDefault="00C114FF" w:rsidP="00A9226B">
      <w:pPr>
        <w:tabs>
          <w:tab w:val="clear" w:pos="567"/>
        </w:tabs>
        <w:spacing w:line="240" w:lineRule="auto"/>
        <w:rPr>
          <w:szCs w:val="22"/>
        </w:rPr>
      </w:pPr>
    </w:p>
    <w:p w14:paraId="78C7C7A8" w14:textId="0FDFDAD8" w:rsidR="00205725" w:rsidRPr="00DB70AC" w:rsidRDefault="004743F3" w:rsidP="009C3DA5">
      <w:pPr>
        <w:tabs>
          <w:tab w:val="left" w:pos="3735"/>
        </w:tabs>
        <w:jc w:val="both"/>
        <w:rPr>
          <w:szCs w:val="22"/>
        </w:rPr>
      </w:pPr>
      <w:r>
        <w:rPr>
          <w:szCs w:val="22"/>
          <w:lang w:eastAsia="cs-CZ"/>
        </w:rPr>
        <w:t>Koně</w:t>
      </w:r>
      <w:r w:rsidR="00205725" w:rsidRPr="00BA721E">
        <w:rPr>
          <w:szCs w:val="22"/>
          <w:lang w:eastAsia="cs-CZ"/>
        </w:rPr>
        <w:t>.</w:t>
      </w:r>
      <w:r w:rsidR="002D51E6">
        <w:rPr>
          <w:szCs w:val="22"/>
          <w:lang w:eastAsia="cs-CZ"/>
        </w:rPr>
        <w:tab/>
      </w:r>
    </w:p>
    <w:p w14:paraId="65CBDAD1" w14:textId="0FC44CED" w:rsidR="000E3074" w:rsidRPr="003A30BD" w:rsidRDefault="000E3074" w:rsidP="000E3074">
      <w:pPr>
        <w:rPr>
          <w:szCs w:val="22"/>
        </w:rPr>
      </w:pPr>
    </w:p>
    <w:p w14:paraId="409802D0" w14:textId="77777777" w:rsidR="00C114FF" w:rsidRPr="00B41D57" w:rsidRDefault="00C114FF" w:rsidP="00A9226B">
      <w:pPr>
        <w:tabs>
          <w:tab w:val="clear" w:pos="567"/>
        </w:tabs>
        <w:spacing w:line="240" w:lineRule="auto"/>
        <w:rPr>
          <w:szCs w:val="22"/>
        </w:rPr>
      </w:pPr>
    </w:p>
    <w:p w14:paraId="22B0C5EC" w14:textId="77777777" w:rsidR="00C114FF" w:rsidRPr="00B41D57" w:rsidRDefault="00800AC9" w:rsidP="004743F3">
      <w:pPr>
        <w:pStyle w:val="Style1"/>
      </w:pPr>
      <w:r w:rsidRPr="00B41D57">
        <w:rPr>
          <w:highlight w:val="lightGray"/>
        </w:rPr>
        <w:t>4.</w:t>
      </w:r>
      <w:r w:rsidRPr="00B41D57">
        <w:tab/>
        <w:t>Indikace pro použití</w:t>
      </w:r>
    </w:p>
    <w:p w14:paraId="72A5B8D6" w14:textId="77777777" w:rsidR="00C114FF" w:rsidRPr="00B41D57" w:rsidRDefault="00C114FF" w:rsidP="004743F3">
      <w:pPr>
        <w:tabs>
          <w:tab w:val="clear" w:pos="567"/>
        </w:tabs>
        <w:spacing w:line="240" w:lineRule="auto"/>
        <w:rPr>
          <w:szCs w:val="22"/>
        </w:rPr>
      </w:pPr>
    </w:p>
    <w:p w14:paraId="410E774C" w14:textId="105CFB29" w:rsidR="004743F3" w:rsidRPr="00FC0BC4" w:rsidRDefault="004743F3" w:rsidP="004743F3">
      <w:pPr>
        <w:spacing w:line="240" w:lineRule="auto"/>
        <w:jc w:val="both"/>
        <w:rPr>
          <w:szCs w:val="22"/>
        </w:rPr>
      </w:pPr>
      <w:r w:rsidRPr="00FC0BC4">
        <w:rPr>
          <w:szCs w:val="22"/>
        </w:rPr>
        <w:t>Léčba bakteriálních infekcí u koní (infekce trávicího traktu</w:t>
      </w:r>
      <w:r>
        <w:rPr>
          <w:szCs w:val="22"/>
        </w:rPr>
        <w:t xml:space="preserve"> – </w:t>
      </w:r>
      <w:r w:rsidRPr="00FC0BC4">
        <w:rPr>
          <w:szCs w:val="22"/>
        </w:rPr>
        <w:t>diarea; infekce respiračního traktu</w:t>
      </w:r>
      <w:r>
        <w:rPr>
          <w:szCs w:val="22"/>
        </w:rPr>
        <w:t xml:space="preserve"> – </w:t>
      </w:r>
      <w:proofErr w:type="spellStart"/>
      <w:r>
        <w:rPr>
          <w:szCs w:val="22"/>
        </w:rPr>
        <w:t>m</w:t>
      </w:r>
      <w:r w:rsidRPr="00FC0BC4">
        <w:rPr>
          <w:szCs w:val="22"/>
        </w:rPr>
        <w:t>pneumonie</w:t>
      </w:r>
      <w:proofErr w:type="spellEnd"/>
      <w:r w:rsidRPr="00FC0BC4">
        <w:rPr>
          <w:szCs w:val="22"/>
        </w:rPr>
        <w:t xml:space="preserve">, pleuritida, hříběcí; infekce ran, septikémie, celková infekce) </w:t>
      </w:r>
      <w:r w:rsidR="0007719B" w:rsidRPr="0007719B">
        <w:rPr>
          <w:szCs w:val="22"/>
        </w:rPr>
        <w:t>vyvolaných následujícími</w:t>
      </w:r>
      <w:r w:rsidRPr="00FC0BC4">
        <w:rPr>
          <w:szCs w:val="22"/>
        </w:rPr>
        <w:t xml:space="preserve"> mikroorganismy citlivými ke kombinaci léčivých látek:</w:t>
      </w:r>
    </w:p>
    <w:p w14:paraId="63037D8B" w14:textId="77777777" w:rsidR="004743F3" w:rsidRPr="00FC0BC4" w:rsidRDefault="004743F3" w:rsidP="004743F3">
      <w:pPr>
        <w:spacing w:line="240" w:lineRule="auto"/>
        <w:rPr>
          <w:i/>
          <w:szCs w:val="22"/>
        </w:rPr>
      </w:pPr>
      <w:proofErr w:type="spellStart"/>
      <w:r w:rsidRPr="00FC0BC4">
        <w:rPr>
          <w:i/>
          <w:szCs w:val="22"/>
        </w:rPr>
        <w:t>Rhodococcus</w:t>
      </w:r>
      <w:proofErr w:type="spellEnd"/>
      <w:r w:rsidRPr="00FC0BC4">
        <w:rPr>
          <w:i/>
          <w:szCs w:val="22"/>
        </w:rPr>
        <w:t xml:space="preserve"> </w:t>
      </w:r>
      <w:proofErr w:type="spellStart"/>
      <w:r w:rsidRPr="00FC0BC4">
        <w:rPr>
          <w:i/>
          <w:szCs w:val="22"/>
        </w:rPr>
        <w:t>equi</w:t>
      </w:r>
      <w:proofErr w:type="spellEnd"/>
      <w:r w:rsidRPr="00FC0BC4">
        <w:rPr>
          <w:szCs w:val="22"/>
        </w:rPr>
        <w:br/>
      </w:r>
      <w:proofErr w:type="spellStart"/>
      <w:r w:rsidRPr="00FC0BC4">
        <w:rPr>
          <w:i/>
          <w:szCs w:val="22"/>
        </w:rPr>
        <w:t>Staphylococcus</w:t>
      </w:r>
      <w:proofErr w:type="spellEnd"/>
      <w:r w:rsidRPr="00FC0BC4">
        <w:rPr>
          <w:i/>
          <w:szCs w:val="22"/>
        </w:rPr>
        <w:t xml:space="preserve"> </w:t>
      </w:r>
      <w:proofErr w:type="spellStart"/>
      <w:r w:rsidRPr="00FC0BC4">
        <w:rPr>
          <w:szCs w:val="22"/>
        </w:rPr>
        <w:t>spp</w:t>
      </w:r>
      <w:proofErr w:type="spellEnd"/>
      <w:r w:rsidRPr="00FC0BC4">
        <w:rPr>
          <w:i/>
          <w:szCs w:val="22"/>
        </w:rPr>
        <w:t>.</w:t>
      </w:r>
      <w:r w:rsidRPr="00FC0BC4">
        <w:rPr>
          <w:i/>
          <w:szCs w:val="22"/>
        </w:rPr>
        <w:br/>
        <w:t xml:space="preserve">Streptococcus </w:t>
      </w:r>
      <w:r w:rsidRPr="00FC0BC4">
        <w:rPr>
          <w:szCs w:val="22"/>
        </w:rPr>
        <w:t>spp.</w:t>
      </w:r>
    </w:p>
    <w:p w14:paraId="1A7349EB" w14:textId="17F41CA8" w:rsidR="00205725" w:rsidRPr="006B0B7A" w:rsidRDefault="004743F3" w:rsidP="004743F3">
      <w:pPr>
        <w:spacing w:line="240" w:lineRule="auto"/>
        <w:jc w:val="both"/>
        <w:rPr>
          <w:szCs w:val="22"/>
        </w:rPr>
      </w:pPr>
      <w:r w:rsidRPr="00FC0BC4">
        <w:rPr>
          <w:i/>
          <w:szCs w:val="22"/>
        </w:rPr>
        <w:t>Escherichia coli</w:t>
      </w:r>
    </w:p>
    <w:p w14:paraId="5AB0DC3B" w14:textId="77777777" w:rsidR="00C114FF" w:rsidRDefault="00C114FF" w:rsidP="004743F3">
      <w:pPr>
        <w:tabs>
          <w:tab w:val="clear" w:pos="567"/>
        </w:tabs>
        <w:spacing w:line="240" w:lineRule="auto"/>
        <w:rPr>
          <w:szCs w:val="22"/>
        </w:rPr>
      </w:pPr>
    </w:p>
    <w:p w14:paraId="0666BBA3" w14:textId="77777777" w:rsidR="004743F3" w:rsidRPr="00B41D57" w:rsidRDefault="004743F3" w:rsidP="004743F3">
      <w:pPr>
        <w:tabs>
          <w:tab w:val="clear" w:pos="567"/>
        </w:tabs>
        <w:spacing w:line="240" w:lineRule="auto"/>
        <w:rPr>
          <w:szCs w:val="22"/>
        </w:rPr>
      </w:pPr>
    </w:p>
    <w:p w14:paraId="4DFDB241" w14:textId="77777777" w:rsidR="00C114FF" w:rsidRPr="00B41D57" w:rsidRDefault="00800AC9" w:rsidP="004743F3">
      <w:pPr>
        <w:pStyle w:val="Style1"/>
      </w:pPr>
      <w:r w:rsidRPr="00B41D57">
        <w:rPr>
          <w:highlight w:val="lightGray"/>
        </w:rPr>
        <w:t>5.</w:t>
      </w:r>
      <w:r w:rsidRPr="00B41D57">
        <w:tab/>
        <w:t>Kontraindikace</w:t>
      </w:r>
    </w:p>
    <w:p w14:paraId="18AC33E5" w14:textId="77777777" w:rsidR="00C114FF" w:rsidRPr="00B41D57" w:rsidRDefault="00C114FF" w:rsidP="00A9226B">
      <w:pPr>
        <w:tabs>
          <w:tab w:val="clear" w:pos="567"/>
        </w:tabs>
        <w:spacing w:line="240" w:lineRule="auto"/>
        <w:rPr>
          <w:szCs w:val="22"/>
        </w:rPr>
      </w:pPr>
    </w:p>
    <w:p w14:paraId="50F54458" w14:textId="2AFF678C" w:rsidR="000E3074" w:rsidRPr="003A30BD" w:rsidRDefault="00726653" w:rsidP="00726653">
      <w:pPr>
        <w:rPr>
          <w:szCs w:val="22"/>
        </w:rPr>
      </w:pPr>
      <w:r w:rsidRPr="00FC0BC4">
        <w:rPr>
          <w:szCs w:val="22"/>
        </w:rPr>
        <w:t>Nepoužívat v případech přecitlivělosti na léčivou(é) látku(y) nebo na některou z pomocných látek.</w:t>
      </w:r>
    </w:p>
    <w:p w14:paraId="214F8839" w14:textId="77777777" w:rsidR="00EB457B" w:rsidRDefault="00EB457B" w:rsidP="00EB1A80">
      <w:pPr>
        <w:tabs>
          <w:tab w:val="clear" w:pos="567"/>
        </w:tabs>
        <w:spacing w:line="240" w:lineRule="auto"/>
        <w:rPr>
          <w:szCs w:val="22"/>
        </w:rPr>
      </w:pPr>
    </w:p>
    <w:p w14:paraId="2146C3B5" w14:textId="77777777" w:rsidR="00726653" w:rsidRPr="00B41D57" w:rsidRDefault="00726653" w:rsidP="00EB1A80">
      <w:pPr>
        <w:tabs>
          <w:tab w:val="clear" w:pos="567"/>
        </w:tabs>
        <w:spacing w:line="240" w:lineRule="auto"/>
        <w:rPr>
          <w:szCs w:val="22"/>
        </w:rPr>
      </w:pPr>
    </w:p>
    <w:p w14:paraId="0329B6BF" w14:textId="77777777" w:rsidR="00C114FF" w:rsidRPr="00B41D57" w:rsidRDefault="00800AC9" w:rsidP="00B13B6D">
      <w:pPr>
        <w:pStyle w:val="Style1"/>
      </w:pPr>
      <w:r w:rsidRPr="00B41D57">
        <w:rPr>
          <w:highlight w:val="lightGray"/>
        </w:rPr>
        <w:t>6.</w:t>
      </w:r>
      <w:r w:rsidRPr="00B41D57">
        <w:tab/>
        <w:t>Zvláštní upozornění</w:t>
      </w:r>
    </w:p>
    <w:p w14:paraId="72546E2A" w14:textId="77777777" w:rsidR="00C114FF" w:rsidRPr="00B41D57" w:rsidRDefault="00C114FF" w:rsidP="00A9226B">
      <w:pPr>
        <w:tabs>
          <w:tab w:val="clear" w:pos="567"/>
        </w:tabs>
        <w:spacing w:line="240" w:lineRule="auto"/>
        <w:rPr>
          <w:szCs w:val="22"/>
        </w:rPr>
      </w:pPr>
    </w:p>
    <w:p w14:paraId="78E128C8" w14:textId="6C348167" w:rsidR="00F354C5" w:rsidRPr="00B41D57" w:rsidRDefault="00800AC9" w:rsidP="00F354C5">
      <w:pPr>
        <w:tabs>
          <w:tab w:val="clear" w:pos="567"/>
        </w:tabs>
        <w:spacing w:line="240" w:lineRule="auto"/>
        <w:rPr>
          <w:szCs w:val="22"/>
        </w:rPr>
      </w:pPr>
      <w:r w:rsidRPr="00B41D57">
        <w:rPr>
          <w:szCs w:val="22"/>
          <w:u w:val="single"/>
        </w:rPr>
        <w:t>Zvláštní upozornění</w:t>
      </w:r>
      <w:r w:rsidRPr="00B41D57">
        <w:t>:</w:t>
      </w:r>
    </w:p>
    <w:p w14:paraId="58D31D21" w14:textId="77777777" w:rsidR="00726653" w:rsidRPr="00FC0BC4" w:rsidRDefault="00726653" w:rsidP="00726653">
      <w:pPr>
        <w:spacing w:line="240" w:lineRule="auto"/>
        <w:rPr>
          <w:szCs w:val="22"/>
        </w:rPr>
      </w:pPr>
      <w:r w:rsidRPr="00FC0BC4">
        <w:rPr>
          <w:szCs w:val="22"/>
        </w:rPr>
        <w:t>Nepoužívat jeden aplikátor pro více jedinců.</w:t>
      </w:r>
    </w:p>
    <w:p w14:paraId="1D384DDE" w14:textId="5A1C0C2A" w:rsidR="00205725" w:rsidRDefault="00726653" w:rsidP="00726653">
      <w:pPr>
        <w:tabs>
          <w:tab w:val="clear" w:pos="567"/>
        </w:tabs>
        <w:spacing w:line="240" w:lineRule="auto"/>
        <w:rPr>
          <w:szCs w:val="22"/>
        </w:rPr>
      </w:pPr>
      <w:r w:rsidRPr="00FC0BC4">
        <w:rPr>
          <w:szCs w:val="22"/>
        </w:rPr>
        <w:t xml:space="preserve">Před </w:t>
      </w:r>
      <w:r w:rsidR="0007719B" w:rsidRPr="0007719B">
        <w:rPr>
          <w:szCs w:val="22"/>
        </w:rPr>
        <w:t>podáním veterinárního léčivého</w:t>
      </w:r>
      <w:r w:rsidRPr="00FC0BC4">
        <w:rPr>
          <w:szCs w:val="22"/>
        </w:rPr>
        <w:t xml:space="preserve"> několik hodin zvířata nekrmit, snížená náplň gastrointestinálního traktu zajistí lepší systémovou absorpci léčivých látek.</w:t>
      </w:r>
    </w:p>
    <w:p w14:paraId="2E0D2D97" w14:textId="77777777" w:rsidR="00726653" w:rsidRDefault="00726653" w:rsidP="00726653">
      <w:pPr>
        <w:tabs>
          <w:tab w:val="clear" w:pos="567"/>
        </w:tabs>
        <w:spacing w:line="240" w:lineRule="auto"/>
        <w:rPr>
          <w:szCs w:val="22"/>
          <w:u w:val="single"/>
        </w:rPr>
      </w:pPr>
    </w:p>
    <w:p w14:paraId="550FD37F" w14:textId="62D4EA95" w:rsidR="00F354C5" w:rsidRPr="00B41D57" w:rsidRDefault="00800AC9" w:rsidP="00F354C5">
      <w:pPr>
        <w:tabs>
          <w:tab w:val="clear" w:pos="567"/>
        </w:tabs>
        <w:spacing w:line="240" w:lineRule="auto"/>
        <w:rPr>
          <w:szCs w:val="22"/>
        </w:rPr>
      </w:pPr>
      <w:r w:rsidRPr="00B41D57">
        <w:rPr>
          <w:szCs w:val="22"/>
          <w:u w:val="single"/>
        </w:rPr>
        <w:t>Zvláštní opatření pro bezpečné použití u cílových druhů zvířat</w:t>
      </w:r>
      <w:r w:rsidRPr="00B41D57">
        <w:t>:</w:t>
      </w:r>
    </w:p>
    <w:p w14:paraId="46155512" w14:textId="6A792462" w:rsidR="00970DB2" w:rsidRPr="00FC0BC4" w:rsidRDefault="00970DB2" w:rsidP="00970DB2">
      <w:pPr>
        <w:spacing w:line="240" w:lineRule="auto"/>
        <w:jc w:val="both"/>
        <w:rPr>
          <w:szCs w:val="22"/>
        </w:rPr>
      </w:pPr>
      <w:r w:rsidRPr="00FC0BC4">
        <w:rPr>
          <w:szCs w:val="22"/>
        </w:rPr>
        <w:t xml:space="preserve">Podání </w:t>
      </w:r>
      <w:r w:rsidR="0007719B" w:rsidRPr="00A74C3A">
        <w:rPr>
          <w:szCs w:val="22"/>
        </w:rPr>
        <w:t xml:space="preserve">veterinárního léčivého </w:t>
      </w:r>
      <w:r w:rsidRPr="00FC0BC4">
        <w:rPr>
          <w:szCs w:val="22"/>
        </w:rPr>
        <w:t xml:space="preserve">přípravku není doporučeno u zvířat se závažným selháním jater. U zvířat s jaterní insuficiencí podávejte </w:t>
      </w:r>
      <w:r w:rsidR="0007719B" w:rsidRPr="00A74C3A">
        <w:rPr>
          <w:szCs w:val="22"/>
        </w:rPr>
        <w:t>veterinární léčiv</w:t>
      </w:r>
      <w:r w:rsidR="0007719B">
        <w:rPr>
          <w:szCs w:val="22"/>
        </w:rPr>
        <w:t xml:space="preserve">ý </w:t>
      </w:r>
      <w:r w:rsidRPr="00FC0BC4">
        <w:rPr>
          <w:szCs w:val="22"/>
        </w:rPr>
        <w:t>přípravek obezřetně.</w:t>
      </w:r>
    </w:p>
    <w:p w14:paraId="3B6D6177" w14:textId="4475A8FB" w:rsidR="00970DB2" w:rsidRPr="00FC0BC4" w:rsidRDefault="00970DB2" w:rsidP="00970DB2">
      <w:pPr>
        <w:spacing w:line="240" w:lineRule="auto"/>
        <w:jc w:val="both"/>
        <w:rPr>
          <w:szCs w:val="22"/>
        </w:rPr>
      </w:pPr>
      <w:r w:rsidRPr="00FC0BC4">
        <w:rPr>
          <w:szCs w:val="22"/>
        </w:rPr>
        <w:t xml:space="preserve">Podání </w:t>
      </w:r>
      <w:r w:rsidR="0007719B" w:rsidRPr="00A74C3A">
        <w:rPr>
          <w:szCs w:val="22"/>
        </w:rPr>
        <w:t xml:space="preserve">veterinárního léčivého </w:t>
      </w:r>
      <w:r w:rsidRPr="00FC0BC4">
        <w:rPr>
          <w:szCs w:val="22"/>
        </w:rPr>
        <w:t xml:space="preserve">přípravku není doporučeno u zvířat se závažným selháním ledvin. U zvířat s renální insuficiencí, obstrukcí močových cest a urolitiázou podávejte </w:t>
      </w:r>
      <w:r w:rsidR="0007719B" w:rsidRPr="00A74C3A">
        <w:rPr>
          <w:szCs w:val="22"/>
        </w:rPr>
        <w:t>veterinární léčiv</w:t>
      </w:r>
      <w:r w:rsidR="0007719B">
        <w:rPr>
          <w:szCs w:val="22"/>
        </w:rPr>
        <w:t xml:space="preserve">ý </w:t>
      </w:r>
      <w:r w:rsidRPr="00FC0BC4">
        <w:rPr>
          <w:szCs w:val="22"/>
        </w:rPr>
        <w:t>přípravek obezřetně.</w:t>
      </w:r>
    </w:p>
    <w:p w14:paraId="6E40E878" w14:textId="010B90E9" w:rsidR="00970DB2" w:rsidRPr="00FC0BC4" w:rsidRDefault="0007719B" w:rsidP="00970DB2">
      <w:pPr>
        <w:spacing w:line="240" w:lineRule="auto"/>
        <w:jc w:val="both"/>
        <w:rPr>
          <w:szCs w:val="22"/>
        </w:rPr>
      </w:pPr>
      <w:r>
        <w:rPr>
          <w:szCs w:val="22"/>
        </w:rPr>
        <w:lastRenderedPageBreak/>
        <w:t>V</w:t>
      </w:r>
      <w:r w:rsidRPr="0007719B">
        <w:rPr>
          <w:szCs w:val="22"/>
        </w:rPr>
        <w:t xml:space="preserve">eterinární léčivý </w:t>
      </w:r>
      <w:r>
        <w:rPr>
          <w:szCs w:val="22"/>
        </w:rPr>
        <w:t>p</w:t>
      </w:r>
      <w:r w:rsidR="00970DB2" w:rsidRPr="00FC0BC4">
        <w:rPr>
          <w:szCs w:val="22"/>
        </w:rPr>
        <w:t>řípravek podávejte obezřetně u dehydratovaných zvířat. V průběhu léčby zajistěte zvířatům dostatečný přísun napájecí vody.</w:t>
      </w:r>
    </w:p>
    <w:p w14:paraId="4B23466B" w14:textId="33C2F278" w:rsidR="00970DB2" w:rsidRPr="00FC0BC4" w:rsidRDefault="0007719B" w:rsidP="00970DB2">
      <w:pPr>
        <w:spacing w:line="240" w:lineRule="auto"/>
        <w:jc w:val="both"/>
        <w:rPr>
          <w:szCs w:val="22"/>
        </w:rPr>
      </w:pPr>
      <w:r>
        <w:rPr>
          <w:szCs w:val="22"/>
        </w:rPr>
        <w:t>V</w:t>
      </w:r>
      <w:r w:rsidRPr="0007719B">
        <w:rPr>
          <w:szCs w:val="22"/>
        </w:rPr>
        <w:t xml:space="preserve">eterinární léčivý </w:t>
      </w:r>
      <w:r>
        <w:rPr>
          <w:szCs w:val="22"/>
        </w:rPr>
        <w:t>přípravek</w:t>
      </w:r>
      <w:r w:rsidR="00970DB2" w:rsidRPr="00FC0BC4">
        <w:rPr>
          <w:szCs w:val="22"/>
        </w:rPr>
        <w:t xml:space="preserve"> podávejte obezřetně u zvířat s poruchami krvetvorby (zejména červené krevní řady). Při podezření na poruchu krvetvorby v průběhu léčby se doporučuje provádět pravidelné kontroly krevního obrazu.</w:t>
      </w:r>
    </w:p>
    <w:p w14:paraId="4A63143E" w14:textId="77777777" w:rsidR="0007719B" w:rsidRPr="0007719B" w:rsidRDefault="0007719B" w:rsidP="0007719B">
      <w:pPr>
        <w:spacing w:line="240" w:lineRule="auto"/>
        <w:jc w:val="both"/>
        <w:rPr>
          <w:szCs w:val="22"/>
        </w:rPr>
      </w:pPr>
      <w:r w:rsidRPr="0007719B">
        <w:rPr>
          <w:szCs w:val="22"/>
        </w:rPr>
        <w:t>Při použití veterinárního léčivého přípravku je nutno vzít v úvahu oficiální, národní a místní pravidla antibiotické politiky.</w:t>
      </w:r>
    </w:p>
    <w:p w14:paraId="560C79BF" w14:textId="77777777" w:rsidR="0007719B" w:rsidRPr="0007719B" w:rsidRDefault="0007719B" w:rsidP="0007719B">
      <w:pPr>
        <w:spacing w:line="240" w:lineRule="auto"/>
        <w:jc w:val="both"/>
        <w:rPr>
          <w:szCs w:val="22"/>
        </w:rPr>
      </w:pPr>
      <w:r w:rsidRPr="0007719B">
        <w:rPr>
          <w:szCs w:val="22"/>
        </w:rPr>
        <w:t>Použití veterinárního léčivého přípravku by mělo být založeno na identifikaci a výsledku stanovení citlivosti cílových patogenů. Pokud to není možné, měla by být léčba založena na epizootologických informacích a znalosti citlivosti cílového patogenu/cílových patogenů na úrovni farmy nebo na místní/regionální úrovni.</w:t>
      </w:r>
    </w:p>
    <w:p w14:paraId="5B3195DD" w14:textId="3517FE50" w:rsidR="00F354C5" w:rsidRDefault="0007719B" w:rsidP="00970DB2">
      <w:pPr>
        <w:tabs>
          <w:tab w:val="clear" w:pos="567"/>
        </w:tabs>
        <w:spacing w:line="240" w:lineRule="auto"/>
        <w:rPr>
          <w:szCs w:val="22"/>
        </w:rPr>
      </w:pPr>
      <w:r w:rsidRPr="0007719B">
        <w:rPr>
          <w:szCs w:val="22"/>
        </w:rPr>
        <w:t>Použití veterinárního léčivého přípravku</w:t>
      </w:r>
      <w:r w:rsidR="00970DB2" w:rsidRPr="00FC0BC4">
        <w:rPr>
          <w:szCs w:val="22"/>
        </w:rPr>
        <w:t>, které je odlišné od pokynů uvedených v</w:t>
      </w:r>
      <w:r>
        <w:rPr>
          <w:szCs w:val="22"/>
        </w:rPr>
        <w:t> této příbalové informaci</w:t>
      </w:r>
      <w:r w:rsidR="00970DB2" w:rsidRPr="00FC0BC4">
        <w:rPr>
          <w:szCs w:val="22"/>
        </w:rPr>
        <w:t xml:space="preserve">, může zvýšit prevalenci bakterií rezistentních ke kombinaci </w:t>
      </w:r>
      <w:proofErr w:type="spellStart"/>
      <w:r w:rsidR="00970DB2" w:rsidRPr="00FC0BC4">
        <w:rPr>
          <w:szCs w:val="22"/>
        </w:rPr>
        <w:t>trimethoprimu</w:t>
      </w:r>
      <w:proofErr w:type="spellEnd"/>
      <w:r w:rsidR="00970DB2" w:rsidRPr="00FC0BC4">
        <w:rPr>
          <w:szCs w:val="22"/>
        </w:rPr>
        <w:t xml:space="preserve"> a </w:t>
      </w:r>
      <w:proofErr w:type="spellStart"/>
      <w:r w:rsidR="00970DB2" w:rsidRPr="00FC0BC4">
        <w:rPr>
          <w:szCs w:val="22"/>
        </w:rPr>
        <w:t>sulfadiazinu</w:t>
      </w:r>
      <w:proofErr w:type="spellEnd"/>
      <w:r w:rsidR="00970DB2" w:rsidRPr="00FC0BC4">
        <w:rPr>
          <w:szCs w:val="22"/>
        </w:rPr>
        <w:t xml:space="preserve"> a snížit účinnost terapie kombinací trimethoprimu s jinými sulfonamidy z důvodu možné zkřížené rezistence.</w:t>
      </w:r>
    </w:p>
    <w:p w14:paraId="26B07455" w14:textId="77777777" w:rsidR="00970DB2" w:rsidRPr="00B41D57" w:rsidRDefault="00970DB2" w:rsidP="00970DB2">
      <w:pPr>
        <w:tabs>
          <w:tab w:val="clear" w:pos="567"/>
        </w:tabs>
        <w:spacing w:line="240" w:lineRule="auto"/>
        <w:rPr>
          <w:szCs w:val="22"/>
        </w:rPr>
      </w:pPr>
    </w:p>
    <w:p w14:paraId="184F1A40" w14:textId="6A4293AC" w:rsidR="00F354C5" w:rsidRPr="00B41D57" w:rsidRDefault="00800AC9" w:rsidP="00F354C5">
      <w:pPr>
        <w:tabs>
          <w:tab w:val="clear" w:pos="567"/>
        </w:tabs>
        <w:spacing w:line="240" w:lineRule="auto"/>
        <w:rPr>
          <w:szCs w:val="22"/>
        </w:rPr>
      </w:pPr>
      <w:r w:rsidRPr="00B41D57">
        <w:rPr>
          <w:szCs w:val="22"/>
          <w:u w:val="single"/>
        </w:rPr>
        <w:t>Zvláštní opatření pro osobu, která podává veterinární léčivý přípravek zvířatům</w:t>
      </w:r>
      <w:r w:rsidRPr="00B41D57">
        <w:t>:</w:t>
      </w:r>
    </w:p>
    <w:p w14:paraId="58AB7694" w14:textId="77777777" w:rsidR="00981EEB" w:rsidRPr="00FC0BC4" w:rsidRDefault="00981EEB" w:rsidP="00981EEB">
      <w:pPr>
        <w:autoSpaceDE w:val="0"/>
        <w:autoSpaceDN w:val="0"/>
        <w:adjustRightInd w:val="0"/>
        <w:jc w:val="both"/>
        <w:rPr>
          <w:rFonts w:cs="Calibri"/>
          <w:szCs w:val="22"/>
        </w:rPr>
      </w:pPr>
      <w:r w:rsidRPr="00FC0BC4">
        <w:rPr>
          <w:rFonts w:eastAsia="TimesNewRomanPSMT" w:cs="Calibri"/>
          <w:szCs w:val="22"/>
          <w:lang w:eastAsia="en-GB"/>
        </w:rPr>
        <w:t xml:space="preserve">Sulfonamidy mohou po injekci, inhalaci, požití nebo po kontaktu s kůží vyvolat přecitlivělost (alergii). Přecitlivělost na sulfonamidy může vést ke zkříženým reakcím s jinými antibiotiky. Alergické reakce na tyto látky mohou být v některých případech vážné. </w:t>
      </w:r>
      <w:r w:rsidRPr="00FC0BC4">
        <w:rPr>
          <w:rFonts w:cs="Calibri"/>
          <w:szCs w:val="22"/>
        </w:rPr>
        <w:t>Lidé se známou přecitlivělostí na sulfonamidy by se měli vyhnout kontaktu s veterinárním léčivým přípravkem.</w:t>
      </w:r>
    </w:p>
    <w:p w14:paraId="44F0F5A4" w14:textId="748425BD" w:rsidR="00981EEB" w:rsidRPr="00FC0BC4" w:rsidRDefault="00981EEB" w:rsidP="00981EEB">
      <w:pPr>
        <w:autoSpaceDE w:val="0"/>
        <w:autoSpaceDN w:val="0"/>
        <w:adjustRightInd w:val="0"/>
        <w:jc w:val="both"/>
        <w:rPr>
          <w:rFonts w:eastAsia="TimesNewRomanPSMT" w:cs="Calibri"/>
          <w:szCs w:val="22"/>
          <w:lang w:eastAsia="en-GB"/>
        </w:rPr>
      </w:pPr>
      <w:r w:rsidRPr="00FC0BC4">
        <w:rPr>
          <w:rFonts w:eastAsia="TimesNewRomanPSMT" w:cs="Calibri"/>
          <w:szCs w:val="22"/>
          <w:lang w:eastAsia="en-GB"/>
        </w:rPr>
        <w:t>Pokud se po kontaktu s přípravkem objeví příznaky jako např. vyrážka, vyhledejte lékařskou pomoc a</w:t>
      </w:r>
      <w:r w:rsidR="00D90747">
        <w:rPr>
          <w:rFonts w:eastAsia="TimesNewRomanPSMT" w:cs="Calibri"/>
          <w:szCs w:val="22"/>
          <w:lang w:eastAsia="en-GB"/>
        </w:rPr>
        <w:t> </w:t>
      </w:r>
      <w:r w:rsidRPr="00FC0BC4">
        <w:rPr>
          <w:rFonts w:eastAsia="TimesNewRomanPSMT" w:cs="Calibri"/>
          <w:szCs w:val="22"/>
          <w:lang w:eastAsia="en-GB"/>
        </w:rPr>
        <w:t>ukažte příbalovou informaci nebo etiketu praktickému lékaři.</w:t>
      </w:r>
    </w:p>
    <w:p w14:paraId="6B0C614D" w14:textId="0CA8CC55" w:rsidR="00981EEB" w:rsidRPr="00FC0BC4" w:rsidRDefault="00981EEB" w:rsidP="00981EEB">
      <w:pPr>
        <w:autoSpaceDE w:val="0"/>
        <w:autoSpaceDN w:val="0"/>
        <w:adjustRightInd w:val="0"/>
        <w:jc w:val="both"/>
        <w:rPr>
          <w:rFonts w:cs="Calibri"/>
          <w:szCs w:val="22"/>
        </w:rPr>
      </w:pPr>
      <w:r w:rsidRPr="00FC0BC4">
        <w:rPr>
          <w:rFonts w:eastAsia="TimesNewRomanPSMT" w:cs="Calibri"/>
          <w:szCs w:val="22"/>
          <w:lang w:eastAsia="en-GB"/>
        </w:rPr>
        <w:t xml:space="preserve">Předcházejte náhodnému kontaktu přípravku s kůží a očima. Při nakládání s veterinárním léčivým přípravkem by se měly používat </w:t>
      </w:r>
      <w:r w:rsidRPr="00FC0BC4">
        <w:rPr>
          <w:rFonts w:cs="Calibri"/>
          <w:szCs w:val="22"/>
        </w:rPr>
        <w:t xml:space="preserve">osobní ochranné prostředky skládající se z </w:t>
      </w:r>
      <w:r w:rsidRPr="00FC0BC4">
        <w:rPr>
          <w:rFonts w:eastAsia="TimesNewRomanPSMT" w:cs="Calibri"/>
          <w:szCs w:val="22"/>
          <w:lang w:eastAsia="en-GB"/>
        </w:rPr>
        <w:t xml:space="preserve">rukavic a ochranných brýlí. </w:t>
      </w:r>
      <w:r w:rsidRPr="00FC0BC4">
        <w:rPr>
          <w:rFonts w:cs="Calibri"/>
          <w:szCs w:val="22"/>
        </w:rPr>
        <w:t xml:space="preserve">V případě potřísnění kůže a očí je vypláchněte velkým množstvím čisté vody a dojde-li k podráždění, vyhledejte lékařskou pomoc. V případě náhodného </w:t>
      </w:r>
      <w:r w:rsidR="00D90747">
        <w:rPr>
          <w:rFonts w:cs="Calibri"/>
          <w:szCs w:val="22"/>
        </w:rPr>
        <w:t>požití</w:t>
      </w:r>
      <w:r w:rsidR="00D90747" w:rsidRPr="00FC0BC4">
        <w:rPr>
          <w:rFonts w:cs="Calibri"/>
          <w:szCs w:val="22"/>
        </w:rPr>
        <w:t xml:space="preserve"> </w:t>
      </w:r>
      <w:r w:rsidRPr="00FC0BC4">
        <w:rPr>
          <w:rFonts w:cs="Calibri"/>
          <w:szCs w:val="22"/>
        </w:rPr>
        <w:t>vyhledejte lékařskou pomoc.</w:t>
      </w:r>
    </w:p>
    <w:p w14:paraId="54FDC72D" w14:textId="77777777" w:rsidR="00981EEB" w:rsidRPr="009C3DA5" w:rsidRDefault="00981EEB" w:rsidP="00981EEB">
      <w:pPr>
        <w:autoSpaceDE w:val="0"/>
        <w:autoSpaceDN w:val="0"/>
        <w:adjustRightInd w:val="0"/>
        <w:jc w:val="both"/>
        <w:rPr>
          <w:rFonts w:cs="Calibri"/>
          <w:iCs/>
          <w:szCs w:val="22"/>
        </w:rPr>
      </w:pPr>
      <w:r w:rsidRPr="00FC0BC4">
        <w:rPr>
          <w:rFonts w:eastAsia="TimesNewRomanPSMT" w:cs="Calibri"/>
          <w:szCs w:val="22"/>
          <w:lang w:eastAsia="en-GB"/>
        </w:rPr>
        <w:t>Těhotné a kojící ženy by měly veterinární léčivý přípravek podávat obezřetně.</w:t>
      </w:r>
    </w:p>
    <w:p w14:paraId="26CEDB19" w14:textId="6E8C44EC" w:rsidR="00981EEB" w:rsidRDefault="00981EEB" w:rsidP="00981EEB">
      <w:pPr>
        <w:autoSpaceDE w:val="0"/>
        <w:autoSpaceDN w:val="0"/>
        <w:adjustRightInd w:val="0"/>
        <w:jc w:val="both"/>
        <w:rPr>
          <w:rFonts w:eastAsia="TimesNewRomanPSMT" w:cs="Calibri"/>
          <w:szCs w:val="22"/>
          <w:lang w:eastAsia="en-GB"/>
        </w:rPr>
      </w:pPr>
      <w:r w:rsidRPr="00FC0BC4">
        <w:rPr>
          <w:rFonts w:eastAsia="TimesNewRomanPSMT" w:cs="Calibri"/>
          <w:szCs w:val="22"/>
          <w:lang w:eastAsia="en-GB"/>
        </w:rPr>
        <w:t>Po použití si umyjte ruce.</w:t>
      </w:r>
    </w:p>
    <w:p w14:paraId="40619073" w14:textId="77777777" w:rsidR="00E706D7" w:rsidRDefault="00E706D7" w:rsidP="00981EEB">
      <w:pPr>
        <w:autoSpaceDE w:val="0"/>
        <w:autoSpaceDN w:val="0"/>
        <w:adjustRightInd w:val="0"/>
        <w:jc w:val="both"/>
        <w:rPr>
          <w:rFonts w:eastAsia="TimesNewRomanPSMT" w:cs="Calibri"/>
          <w:szCs w:val="22"/>
          <w:lang w:eastAsia="en-GB"/>
        </w:rPr>
      </w:pPr>
    </w:p>
    <w:p w14:paraId="00A7114A" w14:textId="77777777" w:rsidR="00E706D7" w:rsidRPr="009E4A23" w:rsidRDefault="00E706D7" w:rsidP="00E706D7">
      <w:pPr>
        <w:spacing w:line="240" w:lineRule="auto"/>
        <w:jc w:val="both"/>
        <w:rPr>
          <w:szCs w:val="22"/>
          <w:u w:val="single"/>
        </w:rPr>
      </w:pPr>
      <w:r w:rsidRPr="009E4A23">
        <w:rPr>
          <w:szCs w:val="22"/>
          <w:u w:val="single"/>
        </w:rPr>
        <w:t>Březost:</w:t>
      </w:r>
    </w:p>
    <w:p w14:paraId="244EECB9" w14:textId="6C0931E5" w:rsidR="00E706D7" w:rsidRDefault="00E706D7" w:rsidP="00E706D7">
      <w:pPr>
        <w:spacing w:line="240" w:lineRule="auto"/>
        <w:jc w:val="both"/>
        <w:rPr>
          <w:szCs w:val="22"/>
        </w:rPr>
      </w:pPr>
      <w:r w:rsidRPr="00FC0BC4">
        <w:rPr>
          <w:szCs w:val="22"/>
        </w:rPr>
        <w:t>Podání kombinace léčivých látek během březosti, zejména v rané fázi, může vést ke kongenitálním vadám u hříbat. Použ</w:t>
      </w:r>
      <w:r w:rsidR="0007719B">
        <w:rPr>
          <w:szCs w:val="22"/>
        </w:rPr>
        <w:t>ít</w:t>
      </w:r>
      <w:r w:rsidRPr="00FC0BC4">
        <w:rPr>
          <w:szCs w:val="22"/>
        </w:rPr>
        <w:t xml:space="preserve"> během březosti pouze na základě zvážení </w:t>
      </w:r>
      <w:r w:rsidR="0007719B" w:rsidRPr="0007719B">
        <w:rPr>
          <w:szCs w:val="22"/>
        </w:rPr>
        <w:t xml:space="preserve">terapeutického prospěchu a rizika příslušným </w:t>
      </w:r>
      <w:r w:rsidRPr="00FC0BC4">
        <w:rPr>
          <w:szCs w:val="22"/>
        </w:rPr>
        <w:t>veterinárním lékařem.</w:t>
      </w:r>
    </w:p>
    <w:p w14:paraId="02DC2877" w14:textId="77777777" w:rsidR="00E706D7" w:rsidRDefault="00E706D7" w:rsidP="00E706D7">
      <w:pPr>
        <w:spacing w:line="240" w:lineRule="auto"/>
        <w:jc w:val="both"/>
        <w:rPr>
          <w:szCs w:val="22"/>
          <w:u w:val="single"/>
        </w:rPr>
      </w:pPr>
    </w:p>
    <w:p w14:paraId="5308FF22" w14:textId="77777777" w:rsidR="00E706D7" w:rsidRPr="000D5793" w:rsidRDefault="00E706D7" w:rsidP="00E706D7">
      <w:pPr>
        <w:spacing w:line="240" w:lineRule="auto"/>
        <w:jc w:val="both"/>
        <w:rPr>
          <w:szCs w:val="22"/>
          <w:u w:val="single"/>
        </w:rPr>
      </w:pPr>
      <w:r w:rsidRPr="000D5793">
        <w:rPr>
          <w:szCs w:val="22"/>
          <w:u w:val="single"/>
        </w:rPr>
        <w:t>Laktace:</w:t>
      </w:r>
    </w:p>
    <w:p w14:paraId="1B30AFC2" w14:textId="27B1F42C" w:rsidR="00E706D7" w:rsidRPr="00FC0BC4" w:rsidRDefault="00E706D7" w:rsidP="00E706D7">
      <w:pPr>
        <w:spacing w:line="240" w:lineRule="auto"/>
        <w:jc w:val="both"/>
        <w:rPr>
          <w:szCs w:val="22"/>
        </w:rPr>
      </w:pPr>
      <w:r w:rsidRPr="00FC0BC4">
        <w:rPr>
          <w:szCs w:val="22"/>
        </w:rPr>
        <w:t>Sulfonamidy přechází do mateřského mléka a mohou mít negativní vliv na mláďata sající mléko ošetřených klisen. Použ</w:t>
      </w:r>
      <w:r w:rsidR="0007719B">
        <w:rPr>
          <w:szCs w:val="22"/>
        </w:rPr>
        <w:t>ít</w:t>
      </w:r>
      <w:r w:rsidRPr="00FC0BC4">
        <w:rPr>
          <w:szCs w:val="22"/>
        </w:rPr>
        <w:t xml:space="preserve"> během laktace pouze na základě zvážení </w:t>
      </w:r>
      <w:r w:rsidR="0007719B" w:rsidRPr="0007719B">
        <w:rPr>
          <w:szCs w:val="22"/>
        </w:rPr>
        <w:t>terapeutického prospěchu a rizika příslušným</w:t>
      </w:r>
      <w:r w:rsidRPr="00FC0BC4">
        <w:rPr>
          <w:szCs w:val="22"/>
        </w:rPr>
        <w:t xml:space="preserve"> veterinárním lékařem.</w:t>
      </w:r>
    </w:p>
    <w:p w14:paraId="614BD124" w14:textId="77777777" w:rsidR="00FD7A92" w:rsidRDefault="00FD7A92" w:rsidP="005B1FD0">
      <w:pPr>
        <w:tabs>
          <w:tab w:val="clear" w:pos="567"/>
        </w:tabs>
        <w:spacing w:line="240" w:lineRule="auto"/>
      </w:pPr>
    </w:p>
    <w:p w14:paraId="79F1C6F6" w14:textId="198CC3E7" w:rsidR="005B1FD0" w:rsidRPr="00B41D57" w:rsidRDefault="00800AC9" w:rsidP="005B1FD0">
      <w:pPr>
        <w:tabs>
          <w:tab w:val="clear" w:pos="567"/>
        </w:tabs>
        <w:spacing w:line="240" w:lineRule="auto"/>
        <w:rPr>
          <w:szCs w:val="22"/>
        </w:rPr>
      </w:pPr>
      <w:r w:rsidRPr="00B41D57">
        <w:rPr>
          <w:szCs w:val="22"/>
          <w:u w:val="single"/>
        </w:rPr>
        <w:t>Interakce s jinými léčivými přípravky a další formy interakce</w:t>
      </w:r>
      <w:r w:rsidRPr="00B41D57">
        <w:t>:</w:t>
      </w:r>
    </w:p>
    <w:p w14:paraId="41E0BC69" w14:textId="42ECCDB0" w:rsidR="00FD7A92" w:rsidRDefault="00E706D7" w:rsidP="00E706D7">
      <w:pPr>
        <w:spacing w:line="240" w:lineRule="auto"/>
        <w:rPr>
          <w:szCs w:val="22"/>
        </w:rPr>
      </w:pPr>
      <w:r w:rsidRPr="00FC0BC4">
        <w:rPr>
          <w:szCs w:val="22"/>
        </w:rPr>
        <w:t>Údaje nejsou k dispozici.</w:t>
      </w:r>
    </w:p>
    <w:p w14:paraId="4B6ACDF8" w14:textId="77777777" w:rsidR="005B1FD0" w:rsidRPr="00B41D57" w:rsidRDefault="005B1FD0" w:rsidP="005B1FD0">
      <w:pPr>
        <w:tabs>
          <w:tab w:val="clear" w:pos="567"/>
        </w:tabs>
        <w:spacing w:line="240" w:lineRule="auto"/>
        <w:rPr>
          <w:szCs w:val="22"/>
        </w:rPr>
      </w:pPr>
    </w:p>
    <w:p w14:paraId="5B6C6DA5" w14:textId="45D1B800" w:rsidR="005B1FD0" w:rsidRPr="00B41D57" w:rsidRDefault="00800AC9" w:rsidP="005B1FD0">
      <w:pPr>
        <w:tabs>
          <w:tab w:val="clear" w:pos="567"/>
        </w:tabs>
        <w:spacing w:line="240" w:lineRule="auto"/>
        <w:rPr>
          <w:szCs w:val="22"/>
        </w:rPr>
      </w:pPr>
      <w:r w:rsidRPr="00B41D57">
        <w:rPr>
          <w:szCs w:val="22"/>
          <w:u w:val="single"/>
        </w:rPr>
        <w:t>Předávkování</w:t>
      </w:r>
      <w:r w:rsidRPr="00B41D57">
        <w:t>:</w:t>
      </w:r>
    </w:p>
    <w:p w14:paraId="69B748E0" w14:textId="6963A096" w:rsidR="005B1FD0" w:rsidRDefault="00E706D7" w:rsidP="005B1FD0">
      <w:pPr>
        <w:tabs>
          <w:tab w:val="clear" w:pos="567"/>
        </w:tabs>
        <w:spacing w:line="240" w:lineRule="auto"/>
        <w:rPr>
          <w:szCs w:val="22"/>
        </w:rPr>
      </w:pPr>
      <w:r w:rsidRPr="00FC0BC4">
        <w:rPr>
          <w:szCs w:val="22"/>
        </w:rPr>
        <w:t>Nejsou známy.</w:t>
      </w:r>
    </w:p>
    <w:p w14:paraId="0A61631C" w14:textId="77777777" w:rsidR="00205725" w:rsidRPr="00B41D57" w:rsidRDefault="00205725" w:rsidP="005B1FD0">
      <w:pPr>
        <w:tabs>
          <w:tab w:val="clear" w:pos="567"/>
        </w:tabs>
        <w:spacing w:line="240" w:lineRule="auto"/>
        <w:rPr>
          <w:szCs w:val="22"/>
        </w:rPr>
      </w:pPr>
    </w:p>
    <w:p w14:paraId="1F5ED78C" w14:textId="03D1422F" w:rsidR="005B1FD0" w:rsidRPr="00B41D57" w:rsidRDefault="00800AC9" w:rsidP="005B1FD0">
      <w:pPr>
        <w:tabs>
          <w:tab w:val="clear" w:pos="567"/>
        </w:tabs>
        <w:spacing w:line="240" w:lineRule="auto"/>
        <w:rPr>
          <w:szCs w:val="22"/>
        </w:rPr>
      </w:pPr>
      <w:r w:rsidRPr="00B41D57">
        <w:rPr>
          <w:szCs w:val="22"/>
          <w:u w:val="single"/>
        </w:rPr>
        <w:t>Hlavní inkompatibility</w:t>
      </w:r>
      <w:r w:rsidRPr="00B41D57">
        <w:t>:</w:t>
      </w:r>
    </w:p>
    <w:p w14:paraId="02C94907" w14:textId="77777777" w:rsidR="0047147A" w:rsidRPr="00DB70AC" w:rsidRDefault="0047147A" w:rsidP="0047147A">
      <w:pPr>
        <w:jc w:val="both"/>
        <w:rPr>
          <w:i/>
          <w:szCs w:val="22"/>
        </w:rPr>
      </w:pPr>
      <w:r w:rsidRPr="00AE6E72">
        <w:rPr>
          <w:szCs w:val="22"/>
        </w:rPr>
        <w:t>Studie kompatibility nejsou k dispozici, a proto tento veterinární léčivý přípravek nesmí být mísen s žádnými dalšími veterinárními léčivými přípravky.</w:t>
      </w:r>
    </w:p>
    <w:p w14:paraId="7ABD11A0" w14:textId="70F1160C" w:rsidR="00FD7A92" w:rsidRDefault="00FD7A92" w:rsidP="00FD7A92">
      <w:pPr>
        <w:jc w:val="both"/>
        <w:rPr>
          <w:i/>
          <w:szCs w:val="22"/>
        </w:rPr>
      </w:pPr>
    </w:p>
    <w:p w14:paraId="06922BF3" w14:textId="77777777" w:rsidR="00C114FF" w:rsidRPr="00B41D57" w:rsidRDefault="00C114FF" w:rsidP="00A9226B">
      <w:pPr>
        <w:tabs>
          <w:tab w:val="clear" w:pos="567"/>
        </w:tabs>
        <w:spacing w:line="240" w:lineRule="auto"/>
        <w:rPr>
          <w:szCs w:val="22"/>
        </w:rPr>
      </w:pPr>
    </w:p>
    <w:p w14:paraId="30ACCB97" w14:textId="77777777" w:rsidR="00C114FF" w:rsidRPr="00B41D57" w:rsidRDefault="00800AC9" w:rsidP="00B13B6D">
      <w:pPr>
        <w:pStyle w:val="Style1"/>
      </w:pPr>
      <w:r w:rsidRPr="00B41D57">
        <w:rPr>
          <w:highlight w:val="lightGray"/>
        </w:rPr>
        <w:t>7.</w:t>
      </w:r>
      <w:r w:rsidRPr="00B41D57">
        <w:tab/>
        <w:t>Nežádoucí účinky</w:t>
      </w:r>
    </w:p>
    <w:p w14:paraId="700B302D" w14:textId="77777777" w:rsidR="00C114FF" w:rsidRPr="00B41D57" w:rsidRDefault="00C114FF" w:rsidP="009C3DA5">
      <w:pPr>
        <w:tabs>
          <w:tab w:val="clear" w:pos="567"/>
        </w:tabs>
        <w:spacing w:line="240" w:lineRule="auto"/>
        <w:jc w:val="both"/>
        <w:rPr>
          <w:iCs/>
          <w:szCs w:val="22"/>
        </w:rPr>
      </w:pPr>
    </w:p>
    <w:p w14:paraId="73B7E4FB" w14:textId="77777777" w:rsidR="00885CB8" w:rsidRPr="00840719" w:rsidRDefault="00885CB8" w:rsidP="009C3DA5">
      <w:pPr>
        <w:tabs>
          <w:tab w:val="clear" w:pos="567"/>
        </w:tabs>
        <w:spacing w:line="240" w:lineRule="auto"/>
        <w:jc w:val="both"/>
        <w:rPr>
          <w:szCs w:val="22"/>
        </w:rPr>
      </w:pPr>
      <w:r>
        <w:rPr>
          <w:szCs w:val="22"/>
          <w:lang w:eastAsia="cs-CZ"/>
        </w:rPr>
        <w:t>Koně</w:t>
      </w:r>
      <w:r w:rsidRPr="00BA721E">
        <w:rPr>
          <w:szCs w:val="22"/>
          <w:lang w:eastAsia="cs-CZ"/>
        </w:rPr>
        <w:t>.</w:t>
      </w:r>
    </w:p>
    <w:p w14:paraId="70D869F6" w14:textId="77777777" w:rsidR="00885CB8" w:rsidRPr="005C0ADF" w:rsidRDefault="00885CB8" w:rsidP="009C3DA5">
      <w:pPr>
        <w:tabs>
          <w:tab w:val="clear" w:pos="567"/>
        </w:tabs>
        <w:spacing w:line="240" w:lineRule="auto"/>
        <w:jc w:val="both"/>
        <w:rPr>
          <w:szCs w:val="22"/>
        </w:rPr>
      </w:pPr>
      <w:r w:rsidRPr="00FC0BC4">
        <w:rPr>
          <w:szCs w:val="22"/>
        </w:rPr>
        <w:t>Nejsou známy.</w:t>
      </w:r>
    </w:p>
    <w:p w14:paraId="691CBB97" w14:textId="77777777" w:rsidR="00C114FF" w:rsidRPr="00FD7A92" w:rsidRDefault="00C114FF" w:rsidP="009C3DA5">
      <w:pPr>
        <w:tabs>
          <w:tab w:val="clear" w:pos="567"/>
        </w:tabs>
        <w:spacing w:line="240" w:lineRule="auto"/>
        <w:jc w:val="both"/>
        <w:rPr>
          <w:iCs/>
          <w:szCs w:val="22"/>
          <w:highlight w:val="yellow"/>
        </w:rPr>
      </w:pPr>
    </w:p>
    <w:p w14:paraId="08000659" w14:textId="3961C9BE" w:rsidR="009817EE" w:rsidRDefault="00800AC9" w:rsidP="009C3DA5">
      <w:pPr>
        <w:jc w:val="both"/>
      </w:pPr>
      <w:bookmarkStart w:id="1" w:name="_Hlk184640527"/>
      <w:r w:rsidRPr="00BC7FE8">
        <w:lastRenderedPageBreak/>
        <w:t xml:space="preserve">Hlášení nežádoucích účinků je důležité. Umožňuje nepřetržité sledování bezpečnosti přípravku. Jestliže zaznamenáte </w:t>
      </w:r>
      <w:r w:rsidR="00391B09" w:rsidRPr="00BC7FE8">
        <w:t>jakékoliv nežádoucí účinky</w:t>
      </w:r>
      <w:r w:rsidRPr="00BC7FE8">
        <w:t>, a to i takové, které nejsou uvedeny v této příbalové informaci, nebo si myslíte, že léčivo nefunguje, obraťte se prosím nejprve na svého veterinárního lékaře. Nežádoucí účinky můžete hlásit také držitel</w:t>
      </w:r>
      <w:r w:rsidR="003247F4" w:rsidRPr="00BC7FE8">
        <w:t>i</w:t>
      </w:r>
      <w:r w:rsidRPr="00BC7FE8">
        <w:t xml:space="preserve"> rozhodnutí o registraci</w:t>
      </w:r>
      <w:r w:rsidR="009817EE">
        <w:t>, nebo jeho místního zástupce</w:t>
      </w:r>
      <w:r w:rsidRPr="00BC7FE8">
        <w:t xml:space="preserve"> s </w:t>
      </w:r>
      <w:r w:rsidR="004D2601" w:rsidRPr="00BC7FE8">
        <w:t>vy</w:t>
      </w:r>
      <w:r w:rsidRPr="00BC7FE8">
        <w:t>užitím kontaktních údajů uvedených na konci této příbalové informace</w:t>
      </w:r>
      <w:r w:rsidR="009817EE">
        <w:t>,</w:t>
      </w:r>
      <w:r w:rsidRPr="00BC7FE8">
        <w:t xml:space="preserve"> nebo prostřednictvím národního systému hlášení nežádoucích účinků</w:t>
      </w:r>
      <w:r w:rsidR="003E6225" w:rsidRPr="00BC7FE8">
        <w:t>:</w:t>
      </w:r>
    </w:p>
    <w:p w14:paraId="26E32317" w14:textId="0ED12188" w:rsidR="00BC7FE8" w:rsidRDefault="00800AC9" w:rsidP="009C3DA5">
      <w:pPr>
        <w:jc w:val="both"/>
      </w:pPr>
      <w:r w:rsidRPr="00BC7FE8">
        <w:t xml:space="preserve"> </w:t>
      </w:r>
    </w:p>
    <w:p w14:paraId="29BF0EA3" w14:textId="19E2A510" w:rsidR="00BC7FE8" w:rsidRPr="00D74E25" w:rsidRDefault="00BC7FE8" w:rsidP="009C3DA5">
      <w:pPr>
        <w:jc w:val="both"/>
      </w:pPr>
      <w:r w:rsidRPr="00D74E25">
        <w:t xml:space="preserve">Ústav pro státní kontrolu veterinárních biopreparátů a léčiv </w:t>
      </w:r>
    </w:p>
    <w:p w14:paraId="04A97CC3" w14:textId="1BA55BDC" w:rsidR="006C0242" w:rsidRPr="004C792B" w:rsidRDefault="006C0242" w:rsidP="006C0242">
      <w:pPr>
        <w:spacing w:line="240" w:lineRule="auto"/>
        <w:jc w:val="both"/>
        <w:rPr>
          <w:szCs w:val="22"/>
        </w:rPr>
      </w:pPr>
      <w:r w:rsidRPr="004C792B">
        <w:rPr>
          <w:szCs w:val="22"/>
        </w:rPr>
        <w:t xml:space="preserve">Hudcova </w:t>
      </w:r>
      <w:r w:rsidR="00A13537">
        <w:rPr>
          <w:szCs w:val="22"/>
        </w:rPr>
        <w:t>232/</w:t>
      </w:r>
      <w:r w:rsidRPr="004C792B">
        <w:rPr>
          <w:szCs w:val="22"/>
        </w:rPr>
        <w:t>56</w:t>
      </w:r>
      <w:r>
        <w:rPr>
          <w:szCs w:val="22"/>
        </w:rPr>
        <w:t xml:space="preserve"> </w:t>
      </w:r>
      <w:r w:rsidRPr="004C792B">
        <w:rPr>
          <w:szCs w:val="22"/>
        </w:rPr>
        <w:t>a</w:t>
      </w:r>
    </w:p>
    <w:p w14:paraId="7523EA27" w14:textId="77777777" w:rsidR="006C0242" w:rsidRPr="004C792B" w:rsidRDefault="006C0242" w:rsidP="006C0242">
      <w:pPr>
        <w:spacing w:line="240" w:lineRule="auto"/>
        <w:jc w:val="both"/>
        <w:rPr>
          <w:szCs w:val="22"/>
        </w:rPr>
      </w:pPr>
      <w:r w:rsidRPr="004C792B">
        <w:rPr>
          <w:szCs w:val="22"/>
        </w:rPr>
        <w:t>621 00 Brno</w:t>
      </w:r>
    </w:p>
    <w:p w14:paraId="7DDAC589" w14:textId="77777777" w:rsidR="006C0242" w:rsidRPr="004C792B" w:rsidRDefault="006C0242" w:rsidP="006C0242">
      <w:pPr>
        <w:spacing w:line="240" w:lineRule="auto"/>
        <w:jc w:val="both"/>
        <w:rPr>
          <w:szCs w:val="22"/>
        </w:rPr>
      </w:pPr>
      <w:r w:rsidRPr="004C792B">
        <w:rPr>
          <w:szCs w:val="22"/>
        </w:rPr>
        <w:t xml:space="preserve">e-mail: </w:t>
      </w:r>
      <w:bookmarkStart w:id="2" w:name="_Hlk224564973"/>
      <w:r>
        <w:fldChar w:fldCharType="begin"/>
      </w:r>
      <w:r>
        <w:instrText>HYPERLINK "mailto:adr@uskvbl.cz"</w:instrText>
      </w:r>
      <w:r>
        <w:fldChar w:fldCharType="separate"/>
      </w:r>
      <w:r w:rsidRPr="004C792B">
        <w:rPr>
          <w:color w:val="0563C1"/>
          <w:szCs w:val="22"/>
          <w:u w:val="single"/>
        </w:rPr>
        <w:t>adr@uskvbl.cz</w:t>
      </w:r>
      <w:r>
        <w:fldChar w:fldCharType="end"/>
      </w:r>
      <w:bookmarkEnd w:id="2"/>
    </w:p>
    <w:p w14:paraId="4CD92436" w14:textId="77777777" w:rsidR="006C0242" w:rsidRPr="004C792B" w:rsidRDefault="006C0242" w:rsidP="006C0242">
      <w:pPr>
        <w:spacing w:line="240" w:lineRule="auto"/>
        <w:jc w:val="both"/>
        <w:rPr>
          <w:szCs w:val="22"/>
        </w:rPr>
      </w:pPr>
      <w:r w:rsidRPr="004C792B">
        <w:rPr>
          <w:szCs w:val="22"/>
        </w:rPr>
        <w:t>tel.: +420 720 940</w:t>
      </w:r>
      <w:r>
        <w:rPr>
          <w:szCs w:val="22"/>
        </w:rPr>
        <w:t> </w:t>
      </w:r>
      <w:r w:rsidRPr="004C792B">
        <w:rPr>
          <w:szCs w:val="22"/>
        </w:rPr>
        <w:t>693</w:t>
      </w:r>
    </w:p>
    <w:p w14:paraId="13021900" w14:textId="1AB1F998" w:rsidR="00BC7FE8" w:rsidRPr="006C0242" w:rsidRDefault="006C0242" w:rsidP="006C0242">
      <w:pPr>
        <w:spacing w:line="240" w:lineRule="auto"/>
        <w:jc w:val="both"/>
        <w:rPr>
          <w:szCs w:val="22"/>
        </w:rPr>
      </w:pPr>
      <w:r w:rsidRPr="004C792B">
        <w:rPr>
          <w:szCs w:val="22"/>
        </w:rPr>
        <w:t xml:space="preserve">Webové stránky: </w:t>
      </w:r>
      <w:bookmarkStart w:id="3" w:name="_Hlk224564985"/>
      <w:r>
        <w:fldChar w:fldCharType="begin"/>
      </w:r>
      <w:r>
        <w:instrText>HYPERLINK "http://www.uskvbl.cz/cs/farmakovigilance"</w:instrText>
      </w:r>
      <w:r>
        <w:fldChar w:fldCharType="separate"/>
      </w:r>
      <w:r w:rsidRPr="004C792B">
        <w:rPr>
          <w:color w:val="0563C1"/>
          <w:szCs w:val="22"/>
          <w:u w:val="single"/>
        </w:rPr>
        <w:t>http://www.uskvbl.cz/cs/farmakovigilance</w:t>
      </w:r>
      <w:r>
        <w:fldChar w:fldCharType="end"/>
      </w:r>
      <w:bookmarkEnd w:id="3"/>
    </w:p>
    <w:p w14:paraId="6504749A" w14:textId="5285CC5F" w:rsidR="008C7CE5" w:rsidRDefault="008C7CE5" w:rsidP="008C7CE5">
      <w:pPr>
        <w:rPr>
          <w:szCs w:val="22"/>
        </w:rPr>
      </w:pPr>
    </w:p>
    <w:bookmarkEnd w:id="1"/>
    <w:p w14:paraId="45F29FC5" w14:textId="77777777" w:rsidR="00F520FE" w:rsidRPr="00B41D57" w:rsidRDefault="00F520FE" w:rsidP="00A9226B">
      <w:pPr>
        <w:tabs>
          <w:tab w:val="clear" w:pos="567"/>
        </w:tabs>
        <w:spacing w:line="240" w:lineRule="auto"/>
        <w:rPr>
          <w:iCs/>
          <w:szCs w:val="22"/>
        </w:rPr>
      </w:pPr>
    </w:p>
    <w:p w14:paraId="07E81E97" w14:textId="77777777" w:rsidR="00C114FF" w:rsidRPr="00B41D57" w:rsidRDefault="00800AC9" w:rsidP="00B13B6D">
      <w:pPr>
        <w:pStyle w:val="Style1"/>
      </w:pPr>
      <w:r w:rsidRPr="00B41D57">
        <w:rPr>
          <w:highlight w:val="lightGray"/>
        </w:rPr>
        <w:t>8.</w:t>
      </w:r>
      <w:r w:rsidRPr="00B41D57">
        <w:tab/>
        <w:t>Dávkování pro každý druh, cesty a způsob podání</w:t>
      </w:r>
    </w:p>
    <w:p w14:paraId="6EEA3383" w14:textId="77777777" w:rsidR="00C114FF" w:rsidRPr="00B41D57" w:rsidRDefault="00C114FF" w:rsidP="00A9226B">
      <w:pPr>
        <w:tabs>
          <w:tab w:val="clear" w:pos="567"/>
        </w:tabs>
        <w:spacing w:line="240" w:lineRule="auto"/>
        <w:rPr>
          <w:szCs w:val="22"/>
        </w:rPr>
      </w:pPr>
    </w:p>
    <w:p w14:paraId="247B48E8" w14:textId="77777777" w:rsidR="00921C9B" w:rsidRPr="00DB70AC" w:rsidRDefault="00921C9B" w:rsidP="00921C9B">
      <w:pPr>
        <w:spacing w:line="240" w:lineRule="auto"/>
        <w:jc w:val="both"/>
        <w:rPr>
          <w:szCs w:val="22"/>
        </w:rPr>
      </w:pPr>
      <w:r w:rsidRPr="00DB70AC">
        <w:rPr>
          <w:szCs w:val="22"/>
        </w:rPr>
        <w:t xml:space="preserve">Perorální podání. </w:t>
      </w:r>
    </w:p>
    <w:p w14:paraId="41E4464A" w14:textId="42FAD4D4" w:rsidR="00CE09F1" w:rsidRDefault="00921C9B" w:rsidP="00921C9B">
      <w:pPr>
        <w:spacing w:line="240" w:lineRule="auto"/>
        <w:jc w:val="both"/>
        <w:rPr>
          <w:szCs w:val="22"/>
        </w:rPr>
      </w:pPr>
      <w:r w:rsidRPr="00FC0BC4">
        <w:rPr>
          <w:szCs w:val="22"/>
        </w:rPr>
        <w:t xml:space="preserve">Doporučená dávka je 30 mg kombinace </w:t>
      </w:r>
      <w:proofErr w:type="spellStart"/>
      <w:r w:rsidR="007A3FE2" w:rsidRPr="007A3FE2">
        <w:rPr>
          <w:szCs w:val="22"/>
        </w:rPr>
        <w:t>sulfadiazinu</w:t>
      </w:r>
      <w:proofErr w:type="spellEnd"/>
      <w:r w:rsidR="007A3FE2" w:rsidRPr="007A3FE2">
        <w:rPr>
          <w:szCs w:val="22"/>
        </w:rPr>
        <w:t xml:space="preserve"> a </w:t>
      </w:r>
      <w:proofErr w:type="spellStart"/>
      <w:r w:rsidR="007A3FE2" w:rsidRPr="007A3FE2">
        <w:rPr>
          <w:szCs w:val="22"/>
        </w:rPr>
        <w:t>trimethoprimu</w:t>
      </w:r>
      <w:proofErr w:type="spellEnd"/>
      <w:r w:rsidRPr="00FC0BC4">
        <w:rPr>
          <w:szCs w:val="22"/>
        </w:rPr>
        <w:t xml:space="preserve">/kg </w:t>
      </w:r>
      <w:r w:rsidR="007A3FE2">
        <w:rPr>
          <w:szCs w:val="22"/>
        </w:rPr>
        <w:t>ž. hm.</w:t>
      </w:r>
      <w:r w:rsidRPr="00FC0BC4">
        <w:rPr>
          <w:szCs w:val="22"/>
        </w:rPr>
        <w:t xml:space="preserve">/den. </w:t>
      </w:r>
    </w:p>
    <w:p w14:paraId="28A8B291" w14:textId="2BC3A029" w:rsidR="00921C9B" w:rsidRPr="00FC0BC4" w:rsidRDefault="00921C9B" w:rsidP="00921C9B">
      <w:pPr>
        <w:spacing w:line="240" w:lineRule="auto"/>
        <w:jc w:val="both"/>
        <w:rPr>
          <w:szCs w:val="22"/>
        </w:rPr>
      </w:pPr>
      <w:r w:rsidRPr="00FC0BC4">
        <w:rPr>
          <w:szCs w:val="22"/>
        </w:rPr>
        <w:t xml:space="preserve">Obsah 1 aplikátoru vystačí na </w:t>
      </w:r>
      <w:r w:rsidR="007A3FE2">
        <w:rPr>
          <w:szCs w:val="22"/>
        </w:rPr>
        <w:t>jedno</w:t>
      </w:r>
      <w:r w:rsidR="007A3FE2" w:rsidRPr="00FC0BC4">
        <w:rPr>
          <w:szCs w:val="22"/>
        </w:rPr>
        <w:t xml:space="preserve">denní </w:t>
      </w:r>
      <w:r w:rsidRPr="00FC0BC4">
        <w:rPr>
          <w:szCs w:val="22"/>
        </w:rPr>
        <w:t xml:space="preserve">dávku pro koně o hmotnosti přibližně 600 kg ž. hm. </w:t>
      </w:r>
    </w:p>
    <w:p w14:paraId="6AD726AF" w14:textId="682935C2" w:rsidR="00921C9B" w:rsidRPr="00FC0BC4" w:rsidRDefault="007A3FE2" w:rsidP="00921C9B">
      <w:pPr>
        <w:spacing w:line="240" w:lineRule="auto"/>
        <w:jc w:val="both"/>
        <w:rPr>
          <w:szCs w:val="22"/>
        </w:rPr>
      </w:pPr>
      <w:r w:rsidRPr="007A3FE2">
        <w:rPr>
          <w:szCs w:val="22"/>
        </w:rPr>
        <w:t>Veterinární léčivý přípravek podávejte</w:t>
      </w:r>
      <w:r>
        <w:rPr>
          <w:szCs w:val="22"/>
        </w:rPr>
        <w:t xml:space="preserve"> </w:t>
      </w:r>
      <w:r w:rsidR="000A34F6">
        <w:rPr>
          <w:szCs w:val="22"/>
        </w:rPr>
        <w:t>jeden</w:t>
      </w:r>
      <w:r w:rsidR="00921C9B" w:rsidRPr="00FC0BC4">
        <w:rPr>
          <w:szCs w:val="22"/>
        </w:rPr>
        <w:t xml:space="preserve">krát denně po dobu 5 dnů, resp. ještě 2 dny po vymizení příznaků onemocnění. </w:t>
      </w:r>
    </w:p>
    <w:p w14:paraId="78CD7CAF" w14:textId="428F8CE1" w:rsidR="00CE09F1" w:rsidRPr="00C43E26" w:rsidRDefault="007A3FE2" w:rsidP="00C43E26">
      <w:pPr>
        <w:spacing w:line="240" w:lineRule="auto"/>
        <w:rPr>
          <w:lang w:eastAsia="cs-CZ"/>
        </w:rPr>
      </w:pPr>
      <w:r w:rsidRPr="007A3FE2">
        <w:rPr>
          <w:lang w:eastAsia="cs-CZ"/>
        </w:rPr>
        <w:t xml:space="preserve">Pro zajištění správného dávkování je třeba co nejpřesněji stanovit živou hmotnost. Je třeba kontrolovat přesnost dávkovacího </w:t>
      </w:r>
      <w:r w:rsidR="00904987">
        <w:rPr>
          <w:lang w:eastAsia="cs-CZ"/>
        </w:rPr>
        <w:t>režimu.</w:t>
      </w:r>
    </w:p>
    <w:p w14:paraId="44A81127" w14:textId="77777777" w:rsidR="001A2853" w:rsidRDefault="001A2853" w:rsidP="001A2853">
      <w:pPr>
        <w:tabs>
          <w:tab w:val="clear" w:pos="567"/>
        </w:tabs>
        <w:spacing w:line="240" w:lineRule="auto"/>
        <w:rPr>
          <w:szCs w:val="22"/>
        </w:rPr>
      </w:pPr>
    </w:p>
    <w:p w14:paraId="097A7386" w14:textId="77777777" w:rsidR="00BC7FE8" w:rsidRPr="00B41D57" w:rsidRDefault="00BC7FE8" w:rsidP="00A9226B">
      <w:pPr>
        <w:tabs>
          <w:tab w:val="clear" w:pos="567"/>
        </w:tabs>
        <w:spacing w:line="240" w:lineRule="auto"/>
        <w:rPr>
          <w:szCs w:val="22"/>
        </w:rPr>
      </w:pPr>
    </w:p>
    <w:p w14:paraId="543076A3" w14:textId="77777777" w:rsidR="00C114FF" w:rsidRPr="00B41D57" w:rsidRDefault="00800AC9" w:rsidP="00B13B6D">
      <w:pPr>
        <w:pStyle w:val="Style1"/>
      </w:pPr>
      <w:r w:rsidRPr="00B41D57">
        <w:rPr>
          <w:highlight w:val="lightGray"/>
        </w:rPr>
        <w:t>9.</w:t>
      </w:r>
      <w:r w:rsidRPr="00B41D57">
        <w:tab/>
        <w:t>Informace o správném podávání</w:t>
      </w:r>
    </w:p>
    <w:p w14:paraId="087B1130" w14:textId="372344F7" w:rsidR="00C43E26" w:rsidRPr="00FC0BC4" w:rsidRDefault="00C43E26" w:rsidP="007A3FE2">
      <w:pPr>
        <w:spacing w:line="240" w:lineRule="auto"/>
        <w:jc w:val="both"/>
        <w:rPr>
          <w:szCs w:val="22"/>
        </w:rPr>
      </w:pPr>
    </w:p>
    <w:p w14:paraId="744F01F3" w14:textId="17AFC0E7" w:rsidR="00C43E26" w:rsidRDefault="00C43E26" w:rsidP="009C3DA5">
      <w:pPr>
        <w:tabs>
          <w:tab w:val="clear" w:pos="567"/>
        </w:tabs>
        <w:spacing w:line="240" w:lineRule="auto"/>
        <w:jc w:val="both"/>
        <w:rPr>
          <w:szCs w:val="22"/>
        </w:rPr>
      </w:pPr>
      <w:r w:rsidRPr="00FC0BC4">
        <w:rPr>
          <w:szCs w:val="22"/>
        </w:rPr>
        <w:t xml:space="preserve">Aplikátor je třeba přizpůsobit vypočítané dávce nastavením kroužku na příslušné značce na pístu. Píst aplikátoru je kalibrován, jednotlivé značky odpovídají dávce na 50 kg ž.hm. Nastavení dávky dle hmotnosti zvířete se provede nastavením závitu na rysku označující danou hmotnost koně. Před </w:t>
      </w:r>
      <w:r w:rsidR="007A3FE2">
        <w:rPr>
          <w:szCs w:val="22"/>
        </w:rPr>
        <w:t>podáním</w:t>
      </w:r>
      <w:r w:rsidR="007A3FE2" w:rsidRPr="00FC0BC4">
        <w:rPr>
          <w:szCs w:val="22"/>
        </w:rPr>
        <w:t xml:space="preserve"> </w:t>
      </w:r>
      <w:r w:rsidRPr="00FC0BC4">
        <w:rPr>
          <w:szCs w:val="22"/>
        </w:rPr>
        <w:t xml:space="preserve">se ujistěte, že kůň nemá v dutině ústní žádné zbytky krmiva. Odstraňte uzávěr aplikátoru, vložte jej do dutiny ústní koně v mezizubním prostoru a naneste na kořen jazyka. Po </w:t>
      </w:r>
      <w:r w:rsidR="007A3FE2">
        <w:rPr>
          <w:szCs w:val="22"/>
        </w:rPr>
        <w:t>podání</w:t>
      </w:r>
      <w:r w:rsidR="007A3FE2" w:rsidRPr="00FC0BC4">
        <w:rPr>
          <w:szCs w:val="22"/>
        </w:rPr>
        <w:t xml:space="preserve"> </w:t>
      </w:r>
      <w:r w:rsidRPr="00FC0BC4">
        <w:rPr>
          <w:szCs w:val="22"/>
        </w:rPr>
        <w:t>okamžitě na několik vteřin zvedněte koni hlavu a ujistěte se, že dávku spolknul. Po podání opět aplikátor uzavřete</w:t>
      </w:r>
      <w:r>
        <w:rPr>
          <w:szCs w:val="22"/>
        </w:rPr>
        <w:t>.</w:t>
      </w:r>
    </w:p>
    <w:p w14:paraId="208153DD" w14:textId="77777777" w:rsidR="001B26EB" w:rsidRDefault="001B26EB" w:rsidP="001A2853">
      <w:pPr>
        <w:tabs>
          <w:tab w:val="clear" w:pos="567"/>
        </w:tabs>
        <w:spacing w:line="240" w:lineRule="auto"/>
        <w:rPr>
          <w:szCs w:val="22"/>
        </w:rPr>
      </w:pPr>
    </w:p>
    <w:p w14:paraId="6078DBE9" w14:textId="77777777" w:rsidR="001A2853" w:rsidRPr="00B41D57" w:rsidRDefault="001A2853" w:rsidP="001A2853">
      <w:pPr>
        <w:tabs>
          <w:tab w:val="clear" w:pos="567"/>
        </w:tabs>
        <w:spacing w:line="240" w:lineRule="auto"/>
        <w:rPr>
          <w:iCs/>
          <w:szCs w:val="22"/>
        </w:rPr>
      </w:pPr>
    </w:p>
    <w:p w14:paraId="1C7AFC49" w14:textId="77777777" w:rsidR="00DB468A" w:rsidRPr="00B41D57" w:rsidRDefault="00800AC9" w:rsidP="00B13B6D">
      <w:pPr>
        <w:pStyle w:val="Style1"/>
      </w:pPr>
      <w:r w:rsidRPr="00B41D57">
        <w:rPr>
          <w:highlight w:val="lightGray"/>
        </w:rPr>
        <w:t>10.</w:t>
      </w:r>
      <w:r w:rsidRPr="00B41D57">
        <w:tab/>
        <w:t>Ochranné lhůty</w:t>
      </w:r>
    </w:p>
    <w:p w14:paraId="352D3C6F" w14:textId="77777777" w:rsidR="00C114FF" w:rsidRPr="00B41D57" w:rsidRDefault="00C114FF" w:rsidP="00A9226B">
      <w:pPr>
        <w:tabs>
          <w:tab w:val="clear" w:pos="567"/>
        </w:tabs>
        <w:spacing w:line="240" w:lineRule="auto"/>
        <w:rPr>
          <w:iCs/>
          <w:szCs w:val="22"/>
        </w:rPr>
      </w:pPr>
    </w:p>
    <w:p w14:paraId="387248C4" w14:textId="77777777" w:rsidR="00921C9B" w:rsidRPr="00FC0BC4" w:rsidRDefault="00921C9B" w:rsidP="00921C9B">
      <w:pPr>
        <w:rPr>
          <w:szCs w:val="22"/>
        </w:rPr>
      </w:pPr>
      <w:r w:rsidRPr="00FC0BC4">
        <w:rPr>
          <w:szCs w:val="22"/>
        </w:rPr>
        <w:t>Nepoužívat u koní, jejichž maso je určeno pro lidskou spotřebu.</w:t>
      </w:r>
    </w:p>
    <w:p w14:paraId="135E4C5D" w14:textId="77777777" w:rsidR="00921C9B" w:rsidRPr="00FC0BC4" w:rsidRDefault="00921C9B" w:rsidP="00921C9B">
      <w:pPr>
        <w:rPr>
          <w:szCs w:val="22"/>
        </w:rPr>
      </w:pPr>
      <w:r w:rsidRPr="00FC0BC4">
        <w:rPr>
          <w:szCs w:val="22"/>
        </w:rPr>
        <w:t>Nepoužívat u koní, jejichž mléko je určeno pro lidskou spotřebu.</w:t>
      </w:r>
    </w:p>
    <w:p w14:paraId="059288FE" w14:textId="77777777" w:rsidR="00BC7FE8" w:rsidRDefault="00BC7FE8" w:rsidP="00A9226B">
      <w:pPr>
        <w:tabs>
          <w:tab w:val="clear" w:pos="567"/>
        </w:tabs>
        <w:spacing w:line="240" w:lineRule="auto"/>
        <w:rPr>
          <w:iCs/>
          <w:szCs w:val="22"/>
        </w:rPr>
      </w:pPr>
    </w:p>
    <w:p w14:paraId="3FCD72BC" w14:textId="77777777" w:rsidR="00485FD4" w:rsidRPr="00B41D57" w:rsidRDefault="00485FD4" w:rsidP="00A9226B">
      <w:pPr>
        <w:tabs>
          <w:tab w:val="clear" w:pos="567"/>
        </w:tabs>
        <w:spacing w:line="240" w:lineRule="auto"/>
        <w:rPr>
          <w:iCs/>
          <w:szCs w:val="22"/>
        </w:rPr>
      </w:pPr>
    </w:p>
    <w:p w14:paraId="3EA828F0" w14:textId="77777777" w:rsidR="00C114FF" w:rsidRPr="00B41D57" w:rsidRDefault="00800AC9" w:rsidP="00B13B6D">
      <w:pPr>
        <w:pStyle w:val="Style1"/>
      </w:pPr>
      <w:r w:rsidRPr="00B41D57">
        <w:rPr>
          <w:highlight w:val="lightGray"/>
        </w:rPr>
        <w:t>11.</w:t>
      </w:r>
      <w:r w:rsidRPr="00B41D57">
        <w:tab/>
        <w:t>Zvláštní opatření pro uchovávání</w:t>
      </w:r>
    </w:p>
    <w:p w14:paraId="5437653D" w14:textId="77777777" w:rsidR="00C114FF" w:rsidRPr="00B41D57" w:rsidRDefault="00C114FF" w:rsidP="00A9226B">
      <w:pPr>
        <w:numPr>
          <w:ilvl w:val="12"/>
          <w:numId w:val="0"/>
        </w:numPr>
        <w:tabs>
          <w:tab w:val="clear" w:pos="567"/>
        </w:tabs>
        <w:spacing w:line="240" w:lineRule="auto"/>
        <w:rPr>
          <w:szCs w:val="22"/>
        </w:rPr>
      </w:pPr>
    </w:p>
    <w:p w14:paraId="6C33BE22" w14:textId="2FA90CAE" w:rsidR="00C114FF" w:rsidRPr="00B41D57" w:rsidRDefault="00800AC9" w:rsidP="00A9226B">
      <w:pPr>
        <w:numPr>
          <w:ilvl w:val="12"/>
          <w:numId w:val="0"/>
        </w:numPr>
        <w:tabs>
          <w:tab w:val="clear" w:pos="567"/>
        </w:tabs>
        <w:spacing w:line="240" w:lineRule="auto"/>
        <w:rPr>
          <w:szCs w:val="22"/>
        </w:rPr>
      </w:pPr>
      <w:r w:rsidRPr="00B41D57">
        <w:t>Uchováv</w:t>
      </w:r>
      <w:r w:rsidR="00CF069C" w:rsidRPr="00B41D57">
        <w:t>ejte</w:t>
      </w:r>
      <w:r w:rsidRPr="00B41D57">
        <w:t xml:space="preserve"> mimo dohled a dosah dětí.</w:t>
      </w:r>
    </w:p>
    <w:p w14:paraId="18120A8D" w14:textId="77777777" w:rsidR="00C114FF" w:rsidRPr="00B41D57" w:rsidRDefault="00C114FF" w:rsidP="00A9226B">
      <w:pPr>
        <w:numPr>
          <w:ilvl w:val="12"/>
          <w:numId w:val="0"/>
        </w:numPr>
        <w:tabs>
          <w:tab w:val="clear" w:pos="567"/>
        </w:tabs>
        <w:spacing w:line="240" w:lineRule="auto"/>
        <w:rPr>
          <w:szCs w:val="22"/>
        </w:rPr>
      </w:pPr>
    </w:p>
    <w:p w14:paraId="231A3F15" w14:textId="77777777" w:rsidR="003F687E" w:rsidRPr="00FC0BC4" w:rsidRDefault="003F687E" w:rsidP="003F687E">
      <w:pPr>
        <w:spacing w:line="240" w:lineRule="auto"/>
        <w:rPr>
          <w:szCs w:val="22"/>
        </w:rPr>
      </w:pPr>
      <w:r w:rsidRPr="00FC0BC4">
        <w:rPr>
          <w:szCs w:val="22"/>
        </w:rPr>
        <w:t>Chraňte před chladem nebo mrazem.</w:t>
      </w:r>
    </w:p>
    <w:p w14:paraId="06335F5D" w14:textId="40F2BAD5" w:rsidR="00C114FF" w:rsidRDefault="003F687E" w:rsidP="003F687E">
      <w:pPr>
        <w:numPr>
          <w:ilvl w:val="12"/>
          <w:numId w:val="0"/>
        </w:numPr>
        <w:tabs>
          <w:tab w:val="clear" w:pos="567"/>
        </w:tabs>
        <w:spacing w:line="240" w:lineRule="auto"/>
        <w:rPr>
          <w:szCs w:val="22"/>
        </w:rPr>
      </w:pPr>
      <w:r w:rsidRPr="00FC0BC4">
        <w:rPr>
          <w:szCs w:val="22"/>
        </w:rPr>
        <w:t>Uchovávejte v původním obalu.</w:t>
      </w:r>
    </w:p>
    <w:p w14:paraId="15C224EF" w14:textId="77777777" w:rsidR="003F687E" w:rsidRPr="00B41D57" w:rsidRDefault="003F687E" w:rsidP="003F687E">
      <w:pPr>
        <w:numPr>
          <w:ilvl w:val="12"/>
          <w:numId w:val="0"/>
        </w:numPr>
        <w:tabs>
          <w:tab w:val="clear" w:pos="567"/>
        </w:tabs>
        <w:spacing w:line="240" w:lineRule="auto"/>
        <w:rPr>
          <w:szCs w:val="22"/>
        </w:rPr>
      </w:pPr>
    </w:p>
    <w:p w14:paraId="7BDE1B18" w14:textId="5CA81E28" w:rsidR="00C114FF" w:rsidRPr="00B41D57" w:rsidRDefault="00800AC9" w:rsidP="00A9226B">
      <w:pPr>
        <w:numPr>
          <w:ilvl w:val="12"/>
          <w:numId w:val="0"/>
        </w:numPr>
        <w:tabs>
          <w:tab w:val="clear" w:pos="567"/>
        </w:tabs>
        <w:spacing w:line="240" w:lineRule="auto"/>
        <w:rPr>
          <w:szCs w:val="22"/>
        </w:rPr>
      </w:pPr>
      <w:r w:rsidRPr="00B41D57">
        <w:t xml:space="preserve">Nepoužívejte tento veterinární léčivý přípravek po uplynutí doby použitelnosti uvedené na etiketě </w:t>
      </w:r>
      <w:r w:rsidR="00BC7FE8">
        <w:t xml:space="preserve">a </w:t>
      </w:r>
      <w:r w:rsidRPr="00B41D57">
        <w:t>krabičce. Doba použitelnosti končí posledním dnem v uvedeném měsíci.</w:t>
      </w:r>
    </w:p>
    <w:p w14:paraId="12C25D49" w14:textId="77777777" w:rsidR="0043320A" w:rsidRPr="00B41D57" w:rsidRDefault="0043320A" w:rsidP="00A9226B">
      <w:pPr>
        <w:numPr>
          <w:ilvl w:val="12"/>
          <w:numId w:val="0"/>
        </w:numPr>
        <w:tabs>
          <w:tab w:val="clear" w:pos="567"/>
        </w:tabs>
        <w:spacing w:line="240" w:lineRule="auto"/>
        <w:rPr>
          <w:szCs w:val="22"/>
        </w:rPr>
      </w:pPr>
    </w:p>
    <w:p w14:paraId="45816CD8" w14:textId="6B818DEE" w:rsidR="00C114FF" w:rsidRPr="00B41D57" w:rsidRDefault="00800AC9" w:rsidP="00A9226B">
      <w:pPr>
        <w:numPr>
          <w:ilvl w:val="12"/>
          <w:numId w:val="0"/>
        </w:numPr>
        <w:tabs>
          <w:tab w:val="clear" w:pos="567"/>
        </w:tabs>
        <w:spacing w:line="240" w:lineRule="auto"/>
        <w:rPr>
          <w:szCs w:val="22"/>
        </w:rPr>
      </w:pPr>
      <w:r w:rsidRPr="00B41D57">
        <w:t>Doba použitelnosti po prvním otevření vnitřního obalu:</w:t>
      </w:r>
      <w:r w:rsidR="00BC7FE8">
        <w:t xml:space="preserve"> 6 měsíců</w:t>
      </w:r>
      <w:r w:rsidRPr="00B41D57">
        <w:t>.</w:t>
      </w:r>
    </w:p>
    <w:p w14:paraId="126FF42E" w14:textId="77777777" w:rsidR="00C114FF" w:rsidRPr="00B41D57" w:rsidRDefault="00C114FF" w:rsidP="00A9226B">
      <w:pPr>
        <w:tabs>
          <w:tab w:val="clear" w:pos="567"/>
        </w:tabs>
        <w:spacing w:line="240" w:lineRule="auto"/>
        <w:rPr>
          <w:szCs w:val="22"/>
        </w:rPr>
      </w:pPr>
    </w:p>
    <w:p w14:paraId="6BF73524" w14:textId="77777777" w:rsidR="0043320A" w:rsidRPr="00B41D57" w:rsidRDefault="0043320A" w:rsidP="00A9226B">
      <w:pPr>
        <w:tabs>
          <w:tab w:val="clear" w:pos="567"/>
        </w:tabs>
        <w:spacing w:line="240" w:lineRule="auto"/>
        <w:rPr>
          <w:szCs w:val="22"/>
        </w:rPr>
      </w:pPr>
    </w:p>
    <w:p w14:paraId="05BE9B45" w14:textId="4E33F251" w:rsidR="00C114FF" w:rsidRPr="00B41D57" w:rsidRDefault="00800AC9" w:rsidP="0048061C">
      <w:pPr>
        <w:pStyle w:val="Style1"/>
        <w:keepNext/>
      </w:pPr>
      <w:r w:rsidRPr="00B41D57">
        <w:rPr>
          <w:highlight w:val="lightGray"/>
        </w:rPr>
        <w:lastRenderedPageBreak/>
        <w:t>12.</w:t>
      </w:r>
      <w:r w:rsidRPr="00B41D57">
        <w:tab/>
        <w:t xml:space="preserve">Zvláštní opatření pro </w:t>
      </w:r>
      <w:r w:rsidR="00CF069C" w:rsidRPr="00B41D57">
        <w:t>likvidaci</w:t>
      </w:r>
    </w:p>
    <w:p w14:paraId="7C575CD6" w14:textId="77777777" w:rsidR="00C114FF" w:rsidRPr="00B41D57" w:rsidRDefault="00C114FF" w:rsidP="0048061C">
      <w:pPr>
        <w:keepNext/>
        <w:tabs>
          <w:tab w:val="clear" w:pos="567"/>
        </w:tabs>
        <w:spacing w:line="240" w:lineRule="auto"/>
        <w:rPr>
          <w:szCs w:val="22"/>
        </w:rPr>
      </w:pPr>
    </w:p>
    <w:p w14:paraId="3E91757A" w14:textId="7553E8EA" w:rsidR="00C114FF" w:rsidRPr="00B41D57" w:rsidRDefault="00800AC9" w:rsidP="00A9226B">
      <w:pPr>
        <w:tabs>
          <w:tab w:val="clear" w:pos="567"/>
        </w:tabs>
        <w:spacing w:line="240" w:lineRule="auto"/>
        <w:rPr>
          <w:szCs w:val="22"/>
        </w:rPr>
      </w:pPr>
      <w:r w:rsidRPr="00B41D57">
        <w:t>Léčivé přípravky se nesmí likvidovat prostřednictvím odpadní vody či domovního odpadu.</w:t>
      </w:r>
    </w:p>
    <w:p w14:paraId="6D54AD59" w14:textId="77777777" w:rsidR="00DB468A" w:rsidRPr="00B41D57" w:rsidRDefault="00DB468A" w:rsidP="00A9226B">
      <w:pPr>
        <w:tabs>
          <w:tab w:val="clear" w:pos="567"/>
        </w:tabs>
        <w:spacing w:line="240" w:lineRule="auto"/>
        <w:rPr>
          <w:szCs w:val="22"/>
        </w:rPr>
      </w:pPr>
    </w:p>
    <w:p w14:paraId="3FA7CEB8" w14:textId="7DF4C795" w:rsidR="00DB468A" w:rsidRPr="00B41D57" w:rsidRDefault="00800AC9" w:rsidP="00DB468A">
      <w:pPr>
        <w:rPr>
          <w:szCs w:val="22"/>
        </w:rPr>
      </w:pPr>
      <w:r w:rsidRPr="00B41D57">
        <w:t>Všechen n</w:t>
      </w:r>
      <w:r w:rsidR="00DA2A06" w:rsidRPr="00B41D57">
        <w:t>epoužitý veterinární léčivý přípravek nebo odpad</w:t>
      </w:r>
      <w:r w:rsidR="00905CAB" w:rsidRPr="00B41D57">
        <w:t>, který pochází z</w:t>
      </w:r>
      <w:r w:rsidR="00115BD5" w:rsidRPr="00B41D57">
        <w:t> </w:t>
      </w:r>
      <w:r w:rsidR="00905CAB" w:rsidRPr="00B41D57">
        <w:t>tohoto</w:t>
      </w:r>
      <w:r w:rsidR="00115BD5" w:rsidRPr="00B41D57">
        <w:t xml:space="preserve"> přípravku, </w:t>
      </w:r>
      <w:r w:rsidR="007616B4" w:rsidRPr="00B41D57">
        <w:t xml:space="preserve">likvidujte </w:t>
      </w:r>
      <w:r w:rsidR="002446DC" w:rsidRPr="00B41D57">
        <w:t xml:space="preserve">odevzdáním </w:t>
      </w:r>
      <w:r w:rsidR="00DA2A06" w:rsidRPr="00B41D57">
        <w:t xml:space="preserve">v souladu s místními požadavky </w:t>
      </w:r>
      <w:r w:rsidR="00330CC1" w:rsidRPr="00B41D57">
        <w:t>a </w:t>
      </w:r>
      <w:r w:rsidR="00DA2A06" w:rsidRPr="00B41D57">
        <w:t>platnými národními systémy sběru. Tato opatření napomáhají chránit životní prostředí.</w:t>
      </w:r>
    </w:p>
    <w:p w14:paraId="23B24023" w14:textId="77777777" w:rsidR="00DB468A" w:rsidRPr="00B41D57" w:rsidRDefault="00DB468A" w:rsidP="00A9226B">
      <w:pPr>
        <w:tabs>
          <w:tab w:val="clear" w:pos="567"/>
        </w:tabs>
        <w:spacing w:line="240" w:lineRule="auto"/>
        <w:rPr>
          <w:szCs w:val="22"/>
        </w:rPr>
      </w:pPr>
    </w:p>
    <w:p w14:paraId="085349A6" w14:textId="445CEF7E" w:rsidR="00C114FF" w:rsidRPr="00B41D57" w:rsidRDefault="00800AC9" w:rsidP="00A9226B">
      <w:pPr>
        <w:tabs>
          <w:tab w:val="clear" w:pos="567"/>
        </w:tabs>
        <w:spacing w:line="240" w:lineRule="auto"/>
        <w:rPr>
          <w:szCs w:val="22"/>
        </w:rPr>
      </w:pPr>
      <w:r w:rsidRPr="00B41D57">
        <w:t>O možnostech likvidace nepotřebných léčivých přípravků se poraďte s vaším veterinárním lékařem</w:t>
      </w:r>
      <w:r w:rsidR="00BC7FE8">
        <w:t xml:space="preserve"> </w:t>
      </w:r>
      <w:r w:rsidRPr="00B41D57">
        <w:t>nebo lékárníkem</w:t>
      </w:r>
      <w:r w:rsidR="003C3E0E" w:rsidRPr="00B41D57">
        <w:t>.</w:t>
      </w:r>
    </w:p>
    <w:p w14:paraId="7E3D0AFD" w14:textId="77777777" w:rsidR="00DB468A" w:rsidRPr="00B41D57" w:rsidRDefault="00DB468A" w:rsidP="00DB468A">
      <w:pPr>
        <w:tabs>
          <w:tab w:val="clear" w:pos="567"/>
        </w:tabs>
        <w:spacing w:line="240" w:lineRule="auto"/>
        <w:rPr>
          <w:bCs/>
          <w:szCs w:val="22"/>
          <w:highlight w:val="lightGray"/>
        </w:rPr>
      </w:pPr>
    </w:p>
    <w:p w14:paraId="06DB9A21" w14:textId="77777777" w:rsidR="00DB468A" w:rsidRPr="00B41D57" w:rsidRDefault="00DB468A" w:rsidP="00DB468A">
      <w:pPr>
        <w:tabs>
          <w:tab w:val="clear" w:pos="567"/>
        </w:tabs>
        <w:spacing w:line="240" w:lineRule="auto"/>
        <w:rPr>
          <w:bCs/>
          <w:szCs w:val="22"/>
          <w:highlight w:val="lightGray"/>
        </w:rPr>
      </w:pPr>
    </w:p>
    <w:p w14:paraId="31B48E2D" w14:textId="77777777" w:rsidR="00DB468A" w:rsidRPr="00B41D57" w:rsidRDefault="00800AC9" w:rsidP="00B13B6D">
      <w:pPr>
        <w:pStyle w:val="Style1"/>
      </w:pPr>
      <w:r w:rsidRPr="00B41D57">
        <w:rPr>
          <w:highlight w:val="lightGray"/>
        </w:rPr>
        <w:t>13.</w:t>
      </w:r>
      <w:r w:rsidRPr="00B41D57">
        <w:tab/>
        <w:t>Klasifikace veterinárních léčivých přípravků</w:t>
      </w:r>
    </w:p>
    <w:p w14:paraId="76BF11F0" w14:textId="77777777" w:rsidR="00C114FF" w:rsidRDefault="00C114FF" w:rsidP="00A9226B">
      <w:pPr>
        <w:tabs>
          <w:tab w:val="clear" w:pos="567"/>
        </w:tabs>
        <w:spacing w:line="240" w:lineRule="auto"/>
        <w:rPr>
          <w:szCs w:val="22"/>
        </w:rPr>
      </w:pPr>
    </w:p>
    <w:p w14:paraId="0EB6401D" w14:textId="4803BC9C" w:rsidR="00614EA4" w:rsidRPr="006B0B7A" w:rsidRDefault="003F687E" w:rsidP="003F687E">
      <w:pPr>
        <w:numPr>
          <w:ilvl w:val="12"/>
          <w:numId w:val="0"/>
        </w:numPr>
        <w:rPr>
          <w:szCs w:val="22"/>
        </w:rPr>
      </w:pPr>
      <w:r w:rsidRPr="00B41D57">
        <w:t xml:space="preserve">Veterinární léčivý přípravek je vydáván </w:t>
      </w:r>
      <w:r>
        <w:t>pouze na</w:t>
      </w:r>
      <w:r w:rsidRPr="00B41D57">
        <w:t xml:space="preserve"> předpis</w:t>
      </w:r>
      <w:r>
        <w:t>.</w:t>
      </w:r>
      <w:r w:rsidR="00614EA4" w:rsidRPr="006B0B7A">
        <w:rPr>
          <w:szCs w:val="22"/>
        </w:rPr>
        <w:t xml:space="preserve"> </w:t>
      </w:r>
    </w:p>
    <w:p w14:paraId="64DCBB0F" w14:textId="77777777" w:rsidR="00614EA4" w:rsidRPr="00B41D57" w:rsidRDefault="00614EA4" w:rsidP="00A9226B">
      <w:pPr>
        <w:tabs>
          <w:tab w:val="clear" w:pos="567"/>
        </w:tabs>
        <w:spacing w:line="240" w:lineRule="auto"/>
        <w:rPr>
          <w:szCs w:val="22"/>
        </w:rPr>
      </w:pPr>
    </w:p>
    <w:p w14:paraId="1B2009DE" w14:textId="77777777" w:rsidR="00DB468A" w:rsidRPr="00B41D57" w:rsidRDefault="00DB468A" w:rsidP="00A9226B">
      <w:pPr>
        <w:tabs>
          <w:tab w:val="clear" w:pos="567"/>
        </w:tabs>
        <w:spacing w:line="240" w:lineRule="auto"/>
        <w:rPr>
          <w:szCs w:val="22"/>
        </w:rPr>
      </w:pPr>
    </w:p>
    <w:p w14:paraId="37274FDB" w14:textId="77777777" w:rsidR="00DB468A" w:rsidRPr="00B41D57" w:rsidRDefault="00800AC9" w:rsidP="00B13B6D">
      <w:pPr>
        <w:pStyle w:val="Style1"/>
      </w:pPr>
      <w:r w:rsidRPr="00B41D57">
        <w:rPr>
          <w:highlight w:val="lightGray"/>
        </w:rPr>
        <w:t>14.</w:t>
      </w:r>
      <w:r w:rsidRPr="00B41D57">
        <w:tab/>
        <w:t>Registrační čísla a velikosti balení</w:t>
      </w:r>
    </w:p>
    <w:p w14:paraId="7A2F65F6" w14:textId="77777777" w:rsidR="00DB468A" w:rsidRPr="00B41D57" w:rsidRDefault="00DB468A" w:rsidP="00A9226B">
      <w:pPr>
        <w:tabs>
          <w:tab w:val="clear" w:pos="567"/>
        </w:tabs>
        <w:spacing w:line="240" w:lineRule="auto"/>
        <w:rPr>
          <w:szCs w:val="22"/>
        </w:rPr>
      </w:pPr>
    </w:p>
    <w:p w14:paraId="602004FE" w14:textId="0CC7B782" w:rsidR="00614EA4" w:rsidRPr="00DB70AC" w:rsidRDefault="00205725" w:rsidP="00614EA4">
      <w:pPr>
        <w:ind w:right="-318"/>
        <w:jc w:val="both"/>
        <w:rPr>
          <w:caps/>
          <w:szCs w:val="22"/>
        </w:rPr>
      </w:pPr>
      <w:r w:rsidRPr="00DB70AC">
        <w:rPr>
          <w:caps/>
          <w:szCs w:val="22"/>
        </w:rPr>
        <w:t>96/0</w:t>
      </w:r>
      <w:r w:rsidR="003F687E">
        <w:rPr>
          <w:caps/>
          <w:szCs w:val="22"/>
        </w:rPr>
        <w:t>97</w:t>
      </w:r>
      <w:r w:rsidRPr="00DB70AC">
        <w:rPr>
          <w:caps/>
          <w:szCs w:val="22"/>
        </w:rPr>
        <w:t>/1</w:t>
      </w:r>
      <w:r w:rsidR="003F687E">
        <w:rPr>
          <w:caps/>
          <w:szCs w:val="22"/>
        </w:rPr>
        <w:t>5</w:t>
      </w:r>
      <w:r w:rsidRPr="00DB70AC">
        <w:rPr>
          <w:caps/>
          <w:szCs w:val="22"/>
        </w:rPr>
        <w:t>-C</w:t>
      </w:r>
    </w:p>
    <w:p w14:paraId="1160AEA2" w14:textId="77777777" w:rsidR="00614EA4" w:rsidRDefault="00614EA4" w:rsidP="00614EA4">
      <w:pPr>
        <w:ind w:right="566"/>
        <w:jc w:val="both"/>
        <w:rPr>
          <w:szCs w:val="22"/>
        </w:rPr>
      </w:pPr>
    </w:p>
    <w:p w14:paraId="20703908" w14:textId="4851C824" w:rsidR="003F18DE" w:rsidRPr="00BA721E" w:rsidRDefault="00614EA4" w:rsidP="003F18DE">
      <w:pPr>
        <w:rPr>
          <w:lang w:eastAsia="cs-CZ"/>
        </w:rPr>
      </w:pPr>
      <w:r w:rsidRPr="006B0B7A">
        <w:rPr>
          <w:szCs w:val="22"/>
        </w:rPr>
        <w:t xml:space="preserve">Velikost balení: </w:t>
      </w:r>
      <w:r w:rsidR="003F687E" w:rsidRPr="00FE4416">
        <w:rPr>
          <w:lang w:eastAsia="cs-CZ"/>
        </w:rPr>
        <w:t xml:space="preserve">5 </w:t>
      </w:r>
      <w:r w:rsidR="003F687E">
        <w:rPr>
          <w:lang w:eastAsia="cs-CZ"/>
        </w:rPr>
        <w:t>x</w:t>
      </w:r>
      <w:r w:rsidR="003F687E" w:rsidRPr="00FE4416">
        <w:rPr>
          <w:lang w:eastAsia="cs-CZ"/>
        </w:rPr>
        <w:t xml:space="preserve"> 54 g </w:t>
      </w:r>
    </w:p>
    <w:p w14:paraId="2B98BFFE" w14:textId="77777777" w:rsidR="00C114FF" w:rsidRPr="00B41D57" w:rsidRDefault="00C114FF" w:rsidP="00A9226B">
      <w:pPr>
        <w:tabs>
          <w:tab w:val="clear" w:pos="567"/>
        </w:tabs>
        <w:spacing w:line="240" w:lineRule="auto"/>
        <w:rPr>
          <w:szCs w:val="22"/>
        </w:rPr>
      </w:pPr>
    </w:p>
    <w:p w14:paraId="1E0A47F2" w14:textId="77777777" w:rsidR="00DB468A" w:rsidRPr="00B41D57" w:rsidRDefault="00DB468A" w:rsidP="00A9226B">
      <w:pPr>
        <w:tabs>
          <w:tab w:val="clear" w:pos="567"/>
        </w:tabs>
        <w:spacing w:line="240" w:lineRule="auto"/>
        <w:rPr>
          <w:szCs w:val="22"/>
        </w:rPr>
      </w:pPr>
    </w:p>
    <w:p w14:paraId="0B76CC22" w14:textId="77777777" w:rsidR="00C114FF" w:rsidRPr="00B41D57" w:rsidRDefault="00800AC9" w:rsidP="00B13B6D">
      <w:pPr>
        <w:pStyle w:val="Style1"/>
      </w:pPr>
      <w:r w:rsidRPr="00B41D57">
        <w:rPr>
          <w:highlight w:val="lightGray"/>
        </w:rPr>
        <w:t>15.</w:t>
      </w:r>
      <w:r w:rsidRPr="00B41D57">
        <w:tab/>
        <w:t>Datum poslední revize příbalové informace</w:t>
      </w:r>
    </w:p>
    <w:p w14:paraId="6781F72F" w14:textId="77777777" w:rsidR="00C114FF" w:rsidRPr="00B41D57" w:rsidRDefault="00C114FF" w:rsidP="00A9226B">
      <w:pPr>
        <w:tabs>
          <w:tab w:val="clear" w:pos="567"/>
        </w:tabs>
        <w:spacing w:line="240" w:lineRule="auto"/>
        <w:rPr>
          <w:szCs w:val="22"/>
        </w:rPr>
      </w:pPr>
    </w:p>
    <w:p w14:paraId="7FF4C72C" w14:textId="4C88222D" w:rsidR="00DB468A" w:rsidRPr="00B41D57" w:rsidRDefault="007A3FE2" w:rsidP="00DB468A">
      <w:pPr>
        <w:rPr>
          <w:szCs w:val="22"/>
        </w:rPr>
      </w:pPr>
      <w:r>
        <w:t>0</w:t>
      </w:r>
      <w:r w:rsidR="000D75D4">
        <w:t>8</w:t>
      </w:r>
      <w:r w:rsidR="003F18DE">
        <w:t>/2026</w:t>
      </w:r>
    </w:p>
    <w:p w14:paraId="536A8BBE" w14:textId="77777777" w:rsidR="00DB468A" w:rsidRPr="00B41D57" w:rsidRDefault="00DB468A" w:rsidP="00A9226B">
      <w:pPr>
        <w:tabs>
          <w:tab w:val="clear" w:pos="567"/>
        </w:tabs>
        <w:spacing w:line="240" w:lineRule="auto"/>
        <w:rPr>
          <w:szCs w:val="22"/>
        </w:rPr>
      </w:pPr>
    </w:p>
    <w:p w14:paraId="15C08D53" w14:textId="07D87684" w:rsidR="001F1C7E" w:rsidRDefault="00800AC9" w:rsidP="001F1C7E">
      <w:pPr>
        <w:tabs>
          <w:tab w:val="clear" w:pos="567"/>
        </w:tabs>
        <w:spacing w:line="240" w:lineRule="auto"/>
        <w:rPr>
          <w:szCs w:val="22"/>
        </w:rPr>
      </w:pPr>
      <w:r w:rsidRPr="00B41D57">
        <w:t>Podrobné informace o tomto veterinárním léčivém přípravku jsou k dispozici v databázi přípravků Unie</w:t>
      </w:r>
      <w:r>
        <w:t xml:space="preserve"> </w:t>
      </w:r>
      <w:r w:rsidR="00BA5C67" w:rsidRPr="004C792B">
        <w:rPr>
          <w:szCs w:val="22"/>
        </w:rPr>
        <w:t>(</w:t>
      </w:r>
      <w:hyperlink r:id="rId8" w:history="1">
        <w:r w:rsidR="00BA5C67" w:rsidRPr="004C792B">
          <w:rPr>
            <w:color w:val="0563C1"/>
            <w:szCs w:val="22"/>
            <w:u w:val="single"/>
          </w:rPr>
          <w:t>https://medicines.health.europa.eu/veterinary</w:t>
        </w:r>
      </w:hyperlink>
      <w:r w:rsidR="00BA5C67" w:rsidRPr="004C792B">
        <w:rPr>
          <w:szCs w:val="22"/>
        </w:rPr>
        <w:t>)</w:t>
      </w:r>
      <w:r w:rsidRPr="004620A4">
        <w:rPr>
          <w:szCs w:val="22"/>
        </w:rPr>
        <w:t>.</w:t>
      </w:r>
    </w:p>
    <w:p w14:paraId="44E8D86D" w14:textId="77777777" w:rsidR="00614EA4" w:rsidRPr="006414D3" w:rsidRDefault="00614EA4" w:rsidP="001F1C7E">
      <w:pPr>
        <w:tabs>
          <w:tab w:val="clear" w:pos="567"/>
        </w:tabs>
        <w:spacing w:line="240" w:lineRule="auto"/>
        <w:rPr>
          <w:szCs w:val="22"/>
        </w:rPr>
      </w:pPr>
    </w:p>
    <w:p w14:paraId="1D3A4935" w14:textId="2B21BF23" w:rsidR="00614EA4" w:rsidRDefault="00614EA4" w:rsidP="00614EA4">
      <w:pPr>
        <w:tabs>
          <w:tab w:val="clear" w:pos="567"/>
        </w:tabs>
        <w:spacing w:line="240" w:lineRule="auto"/>
        <w:rPr>
          <w:szCs w:val="22"/>
        </w:rPr>
      </w:pPr>
      <w:r>
        <w:rPr>
          <w:szCs w:val="22"/>
        </w:rPr>
        <w:t xml:space="preserve">Podrobné informace o tomto veterinárním léčivém přípravku naleznete také v národní databázi </w:t>
      </w:r>
      <w:r w:rsidR="00BA5C67" w:rsidRPr="004C792B">
        <w:rPr>
          <w:szCs w:val="22"/>
        </w:rPr>
        <w:t>(</w:t>
      </w:r>
      <w:hyperlink r:id="rId9" w:history="1">
        <w:r w:rsidR="00BA5C67" w:rsidRPr="004C792B">
          <w:rPr>
            <w:color w:val="0563C1"/>
            <w:szCs w:val="22"/>
            <w:u w:val="single"/>
          </w:rPr>
          <w:t>https://www.uskvbl.cz</w:t>
        </w:r>
      </w:hyperlink>
      <w:r w:rsidR="00BA5C67" w:rsidRPr="004C792B">
        <w:rPr>
          <w:szCs w:val="22"/>
        </w:rPr>
        <w:t>)</w:t>
      </w:r>
      <w:r>
        <w:rPr>
          <w:szCs w:val="22"/>
        </w:rPr>
        <w:t>.</w:t>
      </w:r>
    </w:p>
    <w:p w14:paraId="79F8C20E" w14:textId="77777777" w:rsidR="00C114FF" w:rsidRPr="00B41D57" w:rsidRDefault="00C114FF" w:rsidP="00A9226B">
      <w:pPr>
        <w:tabs>
          <w:tab w:val="clear" w:pos="567"/>
        </w:tabs>
        <w:spacing w:line="240" w:lineRule="auto"/>
        <w:rPr>
          <w:szCs w:val="22"/>
        </w:rPr>
      </w:pPr>
    </w:p>
    <w:p w14:paraId="573985A6" w14:textId="77777777" w:rsidR="00E70337" w:rsidRPr="00B41D57" w:rsidRDefault="00E70337" w:rsidP="00A9226B">
      <w:pPr>
        <w:tabs>
          <w:tab w:val="clear" w:pos="567"/>
        </w:tabs>
        <w:spacing w:line="240" w:lineRule="auto"/>
        <w:rPr>
          <w:szCs w:val="22"/>
        </w:rPr>
      </w:pPr>
    </w:p>
    <w:p w14:paraId="54C9272A" w14:textId="77777777" w:rsidR="00DB468A" w:rsidRPr="00B41D57" w:rsidRDefault="00800AC9" w:rsidP="00B13B6D">
      <w:pPr>
        <w:pStyle w:val="Style1"/>
      </w:pPr>
      <w:r w:rsidRPr="00B41D57">
        <w:rPr>
          <w:highlight w:val="lightGray"/>
        </w:rPr>
        <w:t>16.</w:t>
      </w:r>
      <w:r w:rsidRPr="00B41D57">
        <w:tab/>
        <w:t>Kontaktní údaje</w:t>
      </w:r>
    </w:p>
    <w:p w14:paraId="43F06BBF" w14:textId="77777777" w:rsidR="00C114FF" w:rsidRPr="00B41D57" w:rsidRDefault="00C114FF" w:rsidP="00A9226B">
      <w:pPr>
        <w:tabs>
          <w:tab w:val="clear" w:pos="567"/>
        </w:tabs>
        <w:spacing w:line="240" w:lineRule="auto"/>
        <w:rPr>
          <w:szCs w:val="22"/>
        </w:rPr>
      </w:pPr>
    </w:p>
    <w:p w14:paraId="00EBB4ED" w14:textId="77777777" w:rsidR="00614EA4" w:rsidRPr="00B41D57" w:rsidRDefault="00614EA4" w:rsidP="00614EA4">
      <w:pPr>
        <w:rPr>
          <w:iCs/>
          <w:szCs w:val="22"/>
        </w:rPr>
      </w:pPr>
      <w:bookmarkStart w:id="4" w:name="_Hlk73552578"/>
      <w:r w:rsidRPr="00B41D57">
        <w:rPr>
          <w:iCs/>
          <w:szCs w:val="22"/>
          <w:u w:val="single"/>
        </w:rPr>
        <w:t>Držitel rozhodnutí o registraci a</w:t>
      </w:r>
      <w:r>
        <w:rPr>
          <w:iCs/>
          <w:szCs w:val="22"/>
          <w:u w:val="single"/>
        </w:rPr>
        <w:t xml:space="preserve"> </w:t>
      </w:r>
      <w:r w:rsidRPr="00B41D57">
        <w:rPr>
          <w:iCs/>
          <w:szCs w:val="22"/>
          <w:u w:val="single"/>
        </w:rPr>
        <w:t>výrobce odpovědný za uvolnění šarže</w:t>
      </w:r>
      <w:r>
        <w:rPr>
          <w:iCs/>
          <w:szCs w:val="22"/>
          <w:u w:val="single"/>
        </w:rPr>
        <w:t xml:space="preserve"> </w:t>
      </w:r>
      <w:r w:rsidRPr="00B41D57">
        <w:rPr>
          <w:iCs/>
          <w:szCs w:val="22"/>
          <w:u w:val="single"/>
        </w:rPr>
        <w:t>a kontaktní údaje pro hlášení podezření na nežádoucí účinky</w:t>
      </w:r>
      <w:r w:rsidRPr="00B41D57">
        <w:t>:</w:t>
      </w:r>
    </w:p>
    <w:bookmarkEnd w:id="4"/>
    <w:p w14:paraId="6D88A6CF" w14:textId="77777777" w:rsidR="00614EA4" w:rsidRPr="00B364BC" w:rsidRDefault="00614EA4" w:rsidP="00614EA4">
      <w:pPr>
        <w:tabs>
          <w:tab w:val="clear" w:pos="567"/>
        </w:tabs>
        <w:spacing w:line="240" w:lineRule="auto"/>
        <w:rPr>
          <w:szCs w:val="22"/>
        </w:rPr>
      </w:pPr>
      <w:r w:rsidRPr="00B364BC">
        <w:t xml:space="preserve">Bioveta, a.s., Komenského 212/12, 683 23 Ivanovice na Hané, Česká republika </w:t>
      </w:r>
    </w:p>
    <w:p w14:paraId="2E7454AE" w14:textId="77777777" w:rsidR="00614EA4" w:rsidRPr="00B364BC" w:rsidRDefault="00614EA4" w:rsidP="00614EA4">
      <w:pPr>
        <w:spacing w:line="247" w:lineRule="auto"/>
        <w:ind w:left="-4" w:right="40"/>
      </w:pPr>
      <w:r w:rsidRPr="00B364BC">
        <w:t xml:space="preserve">Tel: + 420 517 318 911 </w:t>
      </w:r>
    </w:p>
    <w:p w14:paraId="3FE1516E" w14:textId="0AE4FD07" w:rsidR="00614EA4" w:rsidRPr="00BA5C67" w:rsidRDefault="00614EA4" w:rsidP="00BA5C67">
      <w:pPr>
        <w:tabs>
          <w:tab w:val="clear" w:pos="567"/>
          <w:tab w:val="left" w:pos="0"/>
        </w:tabs>
        <w:rPr>
          <w:bCs/>
          <w:szCs w:val="22"/>
        </w:rPr>
      </w:pPr>
      <w:r w:rsidRPr="00B364BC">
        <w:t xml:space="preserve">E-mail: </w:t>
      </w:r>
      <w:r w:rsidR="00BA5C67" w:rsidRPr="006A2FE4">
        <w:rPr>
          <w:szCs w:val="22"/>
        </w:rPr>
        <w:t>reklamace@bioveta.cz</w:t>
      </w:r>
    </w:p>
    <w:p w14:paraId="72BBFD3F" w14:textId="442F0DAE" w:rsidR="005F346D" w:rsidRDefault="005F346D" w:rsidP="006D075E">
      <w:pPr>
        <w:tabs>
          <w:tab w:val="clear" w:pos="567"/>
        </w:tabs>
        <w:spacing w:line="240" w:lineRule="auto"/>
        <w:rPr>
          <w:szCs w:val="22"/>
        </w:rPr>
      </w:pPr>
    </w:p>
    <w:p w14:paraId="5C2C9E42" w14:textId="77777777" w:rsidR="0048061C" w:rsidRDefault="0048061C" w:rsidP="006D075E">
      <w:pPr>
        <w:tabs>
          <w:tab w:val="clear" w:pos="567"/>
        </w:tabs>
        <w:spacing w:line="240" w:lineRule="auto"/>
        <w:rPr>
          <w:szCs w:val="22"/>
        </w:rPr>
      </w:pPr>
    </w:p>
    <w:p w14:paraId="0EACC589" w14:textId="1416A75B" w:rsidR="0048061C" w:rsidRDefault="0048061C" w:rsidP="0048061C">
      <w:pPr>
        <w:pStyle w:val="Style1"/>
      </w:pPr>
      <w:r w:rsidRPr="00B41D57">
        <w:rPr>
          <w:highlight w:val="lightGray"/>
        </w:rPr>
        <w:t>1</w:t>
      </w:r>
      <w:r>
        <w:rPr>
          <w:highlight w:val="lightGray"/>
        </w:rPr>
        <w:t>7</w:t>
      </w:r>
      <w:r w:rsidRPr="00B41D57">
        <w:rPr>
          <w:highlight w:val="lightGray"/>
        </w:rPr>
        <w:t>.</w:t>
      </w:r>
      <w:r w:rsidRPr="00B41D57">
        <w:tab/>
      </w:r>
      <w:r>
        <w:t>Další informace</w:t>
      </w:r>
    </w:p>
    <w:p w14:paraId="441EFD1D" w14:textId="73E11E12" w:rsidR="0048061C" w:rsidRDefault="0048061C" w:rsidP="0048061C">
      <w:pPr>
        <w:pStyle w:val="Style1"/>
      </w:pPr>
    </w:p>
    <w:p w14:paraId="1E4B7EE5" w14:textId="5944EC6E" w:rsidR="0048061C" w:rsidRPr="0048061C" w:rsidRDefault="0048061C" w:rsidP="0048061C">
      <w:pPr>
        <w:pStyle w:val="Style1"/>
        <w:rPr>
          <w:b w:val="0"/>
        </w:rPr>
      </w:pPr>
      <w:r w:rsidRPr="0048061C">
        <w:rPr>
          <w:b w:val="0"/>
        </w:rPr>
        <w:t>Environmentální vlastnosti: Trimethoprim je perzistentní v půdě.</w:t>
      </w:r>
    </w:p>
    <w:p w14:paraId="66257F78" w14:textId="77777777" w:rsidR="0048061C" w:rsidRPr="00B41D57" w:rsidRDefault="0048061C" w:rsidP="0048061C">
      <w:pPr>
        <w:pStyle w:val="Style1"/>
      </w:pPr>
    </w:p>
    <w:p w14:paraId="1B3300A7" w14:textId="77777777" w:rsidR="0048061C" w:rsidRPr="00B41D57" w:rsidRDefault="0048061C" w:rsidP="006D075E">
      <w:pPr>
        <w:tabs>
          <w:tab w:val="clear" w:pos="567"/>
        </w:tabs>
        <w:spacing w:line="240" w:lineRule="auto"/>
        <w:rPr>
          <w:szCs w:val="22"/>
        </w:rPr>
      </w:pPr>
    </w:p>
    <w:sectPr w:rsidR="0048061C" w:rsidRPr="00B41D57" w:rsidSect="003837F1">
      <w:footerReference w:type="default" r:id="rId10"/>
      <w:footerReference w:type="first" r:id="rId11"/>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185D6" w14:textId="77777777" w:rsidR="00687853" w:rsidRDefault="00687853">
      <w:pPr>
        <w:spacing w:line="240" w:lineRule="auto"/>
      </w:pPr>
      <w:r>
        <w:separator/>
      </w:r>
    </w:p>
  </w:endnote>
  <w:endnote w:type="continuationSeparator" w:id="0">
    <w:p w14:paraId="6D5C0DBC" w14:textId="77777777" w:rsidR="00687853" w:rsidRDefault="006878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charset w:val="00"/>
    <w:family w:val="auto"/>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EE"/>
    <w:family w:val="roman"/>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D421F" w14:textId="77777777" w:rsidR="00165F25" w:rsidRPr="00E0068C" w:rsidRDefault="00800AC9">
    <w:pPr>
      <w:pStyle w:val="Zpat"/>
      <w:tabs>
        <w:tab w:val="clear" w:pos="8930"/>
        <w:tab w:val="right" w:pos="8931"/>
      </w:tabs>
      <w:jc w:val="center"/>
      <w:rPr>
        <w:rFonts w:ascii="Times New Roman" w:hAnsi="Times New Roman"/>
      </w:rPr>
    </w:pPr>
    <w:r w:rsidRPr="00E0068C">
      <w:rPr>
        <w:rFonts w:ascii="Times New Roman" w:hAnsi="Times New Roman"/>
      </w:rPr>
      <w:fldChar w:fldCharType="begin"/>
    </w:r>
    <w:r w:rsidRPr="00E0068C">
      <w:rPr>
        <w:rFonts w:ascii="Times New Roman" w:hAnsi="Times New Roman"/>
      </w:rPr>
      <w:instrText xml:space="preserve"> PAGE  \* MERGEFORMAT </w:instrText>
    </w:r>
    <w:r w:rsidRPr="00E0068C">
      <w:rPr>
        <w:rFonts w:ascii="Times New Roman" w:hAnsi="Times New Roman"/>
      </w:rPr>
      <w:fldChar w:fldCharType="separate"/>
    </w:r>
    <w:r>
      <w:rPr>
        <w:rFonts w:ascii="Times New Roman" w:hAnsi="Times New Roman"/>
        <w:noProof/>
      </w:rPr>
      <w:t>25</w:t>
    </w:r>
    <w:r w:rsidRPr="00E0068C">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C502" w14:textId="77777777" w:rsidR="00165F25" w:rsidRPr="00E0068C" w:rsidRDefault="00800AC9">
    <w:pPr>
      <w:pStyle w:val="Zpat"/>
      <w:tabs>
        <w:tab w:val="clear" w:pos="8930"/>
        <w:tab w:val="right" w:pos="8931"/>
      </w:tabs>
      <w:jc w:val="center"/>
      <w:rPr>
        <w:rFonts w:ascii="Times New Roman" w:hAnsi="Times New Roman"/>
      </w:rPr>
    </w:pPr>
    <w:r w:rsidRPr="00E0068C">
      <w:fldChar w:fldCharType="begin"/>
    </w:r>
    <w:r w:rsidRPr="00E0068C">
      <w:instrText xml:space="preserve"> PAGE  \* MERGEFORMAT </w:instrText>
    </w:r>
    <w:r w:rsidRPr="00E0068C">
      <w:fldChar w:fldCharType="separate"/>
    </w:r>
    <w:r w:rsidRPr="00E0068C">
      <w:t>3</w:t>
    </w:r>
    <w:r w:rsidRPr="00E0068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2ED48" w14:textId="77777777" w:rsidR="00687853" w:rsidRDefault="00687853">
      <w:pPr>
        <w:spacing w:line="240" w:lineRule="auto"/>
      </w:pPr>
      <w:r>
        <w:separator/>
      </w:r>
    </w:p>
  </w:footnote>
  <w:footnote w:type="continuationSeparator" w:id="0">
    <w:p w14:paraId="6A17BF19" w14:textId="77777777" w:rsidR="00687853" w:rsidRDefault="006878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7AB610A6">
      <w:start w:val="1"/>
      <w:numFmt w:val="decimal"/>
      <w:lvlText w:val="%1."/>
      <w:lvlJc w:val="left"/>
      <w:pPr>
        <w:tabs>
          <w:tab w:val="num" w:pos="720"/>
        </w:tabs>
        <w:ind w:left="720" w:hanging="360"/>
      </w:pPr>
    </w:lvl>
    <w:lvl w:ilvl="1" w:tplc="F5EA94E2">
      <w:start w:val="1"/>
      <w:numFmt w:val="lowerLetter"/>
      <w:lvlText w:val="%2."/>
      <w:lvlJc w:val="left"/>
      <w:pPr>
        <w:tabs>
          <w:tab w:val="num" w:pos="1440"/>
        </w:tabs>
        <w:ind w:left="1440" w:hanging="360"/>
      </w:pPr>
    </w:lvl>
    <w:lvl w:ilvl="2" w:tplc="146E1E8A" w:tentative="1">
      <w:start w:val="1"/>
      <w:numFmt w:val="lowerRoman"/>
      <w:lvlText w:val="%3."/>
      <w:lvlJc w:val="right"/>
      <w:pPr>
        <w:tabs>
          <w:tab w:val="num" w:pos="2160"/>
        </w:tabs>
        <w:ind w:left="2160" w:hanging="180"/>
      </w:pPr>
    </w:lvl>
    <w:lvl w:ilvl="3" w:tplc="F0EC35D0" w:tentative="1">
      <w:start w:val="1"/>
      <w:numFmt w:val="decimal"/>
      <w:lvlText w:val="%4."/>
      <w:lvlJc w:val="left"/>
      <w:pPr>
        <w:tabs>
          <w:tab w:val="num" w:pos="2880"/>
        </w:tabs>
        <w:ind w:left="2880" w:hanging="360"/>
      </w:pPr>
    </w:lvl>
    <w:lvl w:ilvl="4" w:tplc="FC6A3824" w:tentative="1">
      <w:start w:val="1"/>
      <w:numFmt w:val="lowerLetter"/>
      <w:lvlText w:val="%5."/>
      <w:lvlJc w:val="left"/>
      <w:pPr>
        <w:tabs>
          <w:tab w:val="num" w:pos="3600"/>
        </w:tabs>
        <w:ind w:left="3600" w:hanging="360"/>
      </w:pPr>
    </w:lvl>
    <w:lvl w:ilvl="5" w:tplc="447CB5E8" w:tentative="1">
      <w:start w:val="1"/>
      <w:numFmt w:val="lowerRoman"/>
      <w:lvlText w:val="%6."/>
      <w:lvlJc w:val="right"/>
      <w:pPr>
        <w:tabs>
          <w:tab w:val="num" w:pos="4320"/>
        </w:tabs>
        <w:ind w:left="4320" w:hanging="180"/>
      </w:pPr>
    </w:lvl>
    <w:lvl w:ilvl="6" w:tplc="2A72C626" w:tentative="1">
      <w:start w:val="1"/>
      <w:numFmt w:val="decimal"/>
      <w:lvlText w:val="%7."/>
      <w:lvlJc w:val="left"/>
      <w:pPr>
        <w:tabs>
          <w:tab w:val="num" w:pos="5040"/>
        </w:tabs>
        <w:ind w:left="5040" w:hanging="360"/>
      </w:pPr>
    </w:lvl>
    <w:lvl w:ilvl="7" w:tplc="164EFB60" w:tentative="1">
      <w:start w:val="1"/>
      <w:numFmt w:val="lowerLetter"/>
      <w:lvlText w:val="%8."/>
      <w:lvlJc w:val="left"/>
      <w:pPr>
        <w:tabs>
          <w:tab w:val="num" w:pos="5760"/>
        </w:tabs>
        <w:ind w:left="5760" w:hanging="360"/>
      </w:pPr>
    </w:lvl>
    <w:lvl w:ilvl="8" w:tplc="4BBA8E58"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5A7CCD50">
      <w:start w:val="6"/>
      <w:numFmt w:val="decimal"/>
      <w:lvlText w:val="%1."/>
      <w:lvlJc w:val="left"/>
      <w:pPr>
        <w:tabs>
          <w:tab w:val="num" w:pos="930"/>
        </w:tabs>
        <w:ind w:left="930" w:hanging="570"/>
      </w:pPr>
      <w:rPr>
        <w:rFonts w:hint="default"/>
      </w:rPr>
    </w:lvl>
    <w:lvl w:ilvl="1" w:tplc="EE6AE97A" w:tentative="1">
      <w:start w:val="1"/>
      <w:numFmt w:val="lowerLetter"/>
      <w:lvlText w:val="%2."/>
      <w:lvlJc w:val="left"/>
      <w:pPr>
        <w:tabs>
          <w:tab w:val="num" w:pos="1440"/>
        </w:tabs>
        <w:ind w:left="1440" w:hanging="360"/>
      </w:pPr>
    </w:lvl>
    <w:lvl w:ilvl="2" w:tplc="83942C9E" w:tentative="1">
      <w:start w:val="1"/>
      <w:numFmt w:val="lowerRoman"/>
      <w:lvlText w:val="%3."/>
      <w:lvlJc w:val="right"/>
      <w:pPr>
        <w:tabs>
          <w:tab w:val="num" w:pos="2160"/>
        </w:tabs>
        <w:ind w:left="2160" w:hanging="180"/>
      </w:pPr>
    </w:lvl>
    <w:lvl w:ilvl="3" w:tplc="14B6E8B0" w:tentative="1">
      <w:start w:val="1"/>
      <w:numFmt w:val="decimal"/>
      <w:lvlText w:val="%4."/>
      <w:lvlJc w:val="left"/>
      <w:pPr>
        <w:tabs>
          <w:tab w:val="num" w:pos="2880"/>
        </w:tabs>
        <w:ind w:left="2880" w:hanging="360"/>
      </w:pPr>
    </w:lvl>
    <w:lvl w:ilvl="4" w:tplc="69EAAA48" w:tentative="1">
      <w:start w:val="1"/>
      <w:numFmt w:val="lowerLetter"/>
      <w:lvlText w:val="%5."/>
      <w:lvlJc w:val="left"/>
      <w:pPr>
        <w:tabs>
          <w:tab w:val="num" w:pos="3600"/>
        </w:tabs>
        <w:ind w:left="3600" w:hanging="360"/>
      </w:pPr>
    </w:lvl>
    <w:lvl w:ilvl="5" w:tplc="3E82784E" w:tentative="1">
      <w:start w:val="1"/>
      <w:numFmt w:val="lowerRoman"/>
      <w:lvlText w:val="%6."/>
      <w:lvlJc w:val="right"/>
      <w:pPr>
        <w:tabs>
          <w:tab w:val="num" w:pos="4320"/>
        </w:tabs>
        <w:ind w:left="4320" w:hanging="180"/>
      </w:pPr>
    </w:lvl>
    <w:lvl w:ilvl="6" w:tplc="CEBA34D4" w:tentative="1">
      <w:start w:val="1"/>
      <w:numFmt w:val="decimal"/>
      <w:lvlText w:val="%7."/>
      <w:lvlJc w:val="left"/>
      <w:pPr>
        <w:tabs>
          <w:tab w:val="num" w:pos="5040"/>
        </w:tabs>
        <w:ind w:left="5040" w:hanging="360"/>
      </w:pPr>
    </w:lvl>
    <w:lvl w:ilvl="7" w:tplc="1B96CECA" w:tentative="1">
      <w:start w:val="1"/>
      <w:numFmt w:val="lowerLetter"/>
      <w:lvlText w:val="%8."/>
      <w:lvlJc w:val="left"/>
      <w:pPr>
        <w:tabs>
          <w:tab w:val="num" w:pos="5760"/>
        </w:tabs>
        <w:ind w:left="5760" w:hanging="360"/>
      </w:pPr>
    </w:lvl>
    <w:lvl w:ilvl="8" w:tplc="B192A07E"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33968F3A">
      <w:start w:val="1"/>
      <w:numFmt w:val="bullet"/>
      <w:lvlText w:val=""/>
      <w:lvlJc w:val="left"/>
      <w:pPr>
        <w:tabs>
          <w:tab w:val="num" w:pos="776"/>
        </w:tabs>
        <w:ind w:left="776" w:hanging="360"/>
      </w:pPr>
      <w:rPr>
        <w:rFonts w:ascii="Symbol" w:hAnsi="Symbol" w:hint="default"/>
      </w:rPr>
    </w:lvl>
    <w:lvl w:ilvl="1" w:tplc="2AAA3034" w:tentative="1">
      <w:start w:val="1"/>
      <w:numFmt w:val="bullet"/>
      <w:lvlText w:val="o"/>
      <w:lvlJc w:val="left"/>
      <w:pPr>
        <w:tabs>
          <w:tab w:val="num" w:pos="1496"/>
        </w:tabs>
        <w:ind w:left="1496" w:hanging="360"/>
      </w:pPr>
      <w:rPr>
        <w:rFonts w:ascii="Courier New" w:hAnsi="Courier New" w:hint="default"/>
      </w:rPr>
    </w:lvl>
    <w:lvl w:ilvl="2" w:tplc="901CEF84" w:tentative="1">
      <w:start w:val="1"/>
      <w:numFmt w:val="bullet"/>
      <w:lvlText w:val=""/>
      <w:lvlJc w:val="left"/>
      <w:pPr>
        <w:tabs>
          <w:tab w:val="num" w:pos="2216"/>
        </w:tabs>
        <w:ind w:left="2216" w:hanging="360"/>
      </w:pPr>
      <w:rPr>
        <w:rFonts w:ascii="Wingdings" w:hAnsi="Wingdings" w:hint="default"/>
      </w:rPr>
    </w:lvl>
    <w:lvl w:ilvl="3" w:tplc="4C3E35D8" w:tentative="1">
      <w:start w:val="1"/>
      <w:numFmt w:val="bullet"/>
      <w:lvlText w:val=""/>
      <w:lvlJc w:val="left"/>
      <w:pPr>
        <w:tabs>
          <w:tab w:val="num" w:pos="2936"/>
        </w:tabs>
        <w:ind w:left="2936" w:hanging="360"/>
      </w:pPr>
      <w:rPr>
        <w:rFonts w:ascii="Symbol" w:hAnsi="Symbol" w:hint="default"/>
      </w:rPr>
    </w:lvl>
    <w:lvl w:ilvl="4" w:tplc="2FDC6CAA" w:tentative="1">
      <w:start w:val="1"/>
      <w:numFmt w:val="bullet"/>
      <w:lvlText w:val="o"/>
      <w:lvlJc w:val="left"/>
      <w:pPr>
        <w:tabs>
          <w:tab w:val="num" w:pos="3656"/>
        </w:tabs>
        <w:ind w:left="3656" w:hanging="360"/>
      </w:pPr>
      <w:rPr>
        <w:rFonts w:ascii="Courier New" w:hAnsi="Courier New" w:hint="default"/>
      </w:rPr>
    </w:lvl>
    <w:lvl w:ilvl="5" w:tplc="0CB60EFE" w:tentative="1">
      <w:start w:val="1"/>
      <w:numFmt w:val="bullet"/>
      <w:lvlText w:val=""/>
      <w:lvlJc w:val="left"/>
      <w:pPr>
        <w:tabs>
          <w:tab w:val="num" w:pos="4376"/>
        </w:tabs>
        <w:ind w:left="4376" w:hanging="360"/>
      </w:pPr>
      <w:rPr>
        <w:rFonts w:ascii="Wingdings" w:hAnsi="Wingdings" w:hint="default"/>
      </w:rPr>
    </w:lvl>
    <w:lvl w:ilvl="6" w:tplc="7E8AEE96" w:tentative="1">
      <w:start w:val="1"/>
      <w:numFmt w:val="bullet"/>
      <w:lvlText w:val=""/>
      <w:lvlJc w:val="left"/>
      <w:pPr>
        <w:tabs>
          <w:tab w:val="num" w:pos="5096"/>
        </w:tabs>
        <w:ind w:left="5096" w:hanging="360"/>
      </w:pPr>
      <w:rPr>
        <w:rFonts w:ascii="Symbol" w:hAnsi="Symbol" w:hint="default"/>
      </w:rPr>
    </w:lvl>
    <w:lvl w:ilvl="7" w:tplc="BA1678BC" w:tentative="1">
      <w:start w:val="1"/>
      <w:numFmt w:val="bullet"/>
      <w:lvlText w:val="o"/>
      <w:lvlJc w:val="left"/>
      <w:pPr>
        <w:tabs>
          <w:tab w:val="num" w:pos="5816"/>
        </w:tabs>
        <w:ind w:left="5816" w:hanging="360"/>
      </w:pPr>
      <w:rPr>
        <w:rFonts w:ascii="Courier New" w:hAnsi="Courier New" w:hint="default"/>
      </w:rPr>
    </w:lvl>
    <w:lvl w:ilvl="8" w:tplc="2CE6DFBE"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0BC380A"/>
    <w:multiLevelType w:val="hybridMultilevel"/>
    <w:tmpl w:val="342CE0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43193C"/>
    <w:multiLevelType w:val="hybridMultilevel"/>
    <w:tmpl w:val="70584BD4"/>
    <w:lvl w:ilvl="0" w:tplc="244E2B42">
      <w:start w:val="1"/>
      <w:numFmt w:val="bullet"/>
      <w:lvlText w:val=""/>
      <w:lvlJc w:val="left"/>
      <w:pPr>
        <w:tabs>
          <w:tab w:val="num" w:pos="776"/>
        </w:tabs>
        <w:ind w:left="776" w:hanging="360"/>
      </w:pPr>
      <w:rPr>
        <w:rFonts w:ascii="Symbol" w:hAnsi="Symbol" w:hint="default"/>
      </w:rPr>
    </w:lvl>
    <w:lvl w:ilvl="1" w:tplc="C64033EE" w:tentative="1">
      <w:start w:val="1"/>
      <w:numFmt w:val="bullet"/>
      <w:lvlText w:val="o"/>
      <w:lvlJc w:val="left"/>
      <w:pPr>
        <w:tabs>
          <w:tab w:val="num" w:pos="1496"/>
        </w:tabs>
        <w:ind w:left="1496" w:hanging="360"/>
      </w:pPr>
      <w:rPr>
        <w:rFonts w:ascii="Courier New" w:hAnsi="Courier New" w:hint="default"/>
      </w:rPr>
    </w:lvl>
    <w:lvl w:ilvl="2" w:tplc="8DB4DB08" w:tentative="1">
      <w:start w:val="1"/>
      <w:numFmt w:val="bullet"/>
      <w:lvlText w:val=""/>
      <w:lvlJc w:val="left"/>
      <w:pPr>
        <w:tabs>
          <w:tab w:val="num" w:pos="2216"/>
        </w:tabs>
        <w:ind w:left="2216" w:hanging="360"/>
      </w:pPr>
      <w:rPr>
        <w:rFonts w:ascii="Wingdings" w:hAnsi="Wingdings" w:hint="default"/>
      </w:rPr>
    </w:lvl>
    <w:lvl w:ilvl="3" w:tplc="4C8E37E2" w:tentative="1">
      <w:start w:val="1"/>
      <w:numFmt w:val="bullet"/>
      <w:lvlText w:val=""/>
      <w:lvlJc w:val="left"/>
      <w:pPr>
        <w:tabs>
          <w:tab w:val="num" w:pos="2936"/>
        </w:tabs>
        <w:ind w:left="2936" w:hanging="360"/>
      </w:pPr>
      <w:rPr>
        <w:rFonts w:ascii="Symbol" w:hAnsi="Symbol" w:hint="default"/>
      </w:rPr>
    </w:lvl>
    <w:lvl w:ilvl="4" w:tplc="291EEB28" w:tentative="1">
      <w:start w:val="1"/>
      <w:numFmt w:val="bullet"/>
      <w:lvlText w:val="o"/>
      <w:lvlJc w:val="left"/>
      <w:pPr>
        <w:tabs>
          <w:tab w:val="num" w:pos="3656"/>
        </w:tabs>
        <w:ind w:left="3656" w:hanging="360"/>
      </w:pPr>
      <w:rPr>
        <w:rFonts w:ascii="Courier New" w:hAnsi="Courier New" w:hint="default"/>
      </w:rPr>
    </w:lvl>
    <w:lvl w:ilvl="5" w:tplc="F642EB84" w:tentative="1">
      <w:start w:val="1"/>
      <w:numFmt w:val="bullet"/>
      <w:lvlText w:val=""/>
      <w:lvlJc w:val="left"/>
      <w:pPr>
        <w:tabs>
          <w:tab w:val="num" w:pos="4376"/>
        </w:tabs>
        <w:ind w:left="4376" w:hanging="360"/>
      </w:pPr>
      <w:rPr>
        <w:rFonts w:ascii="Wingdings" w:hAnsi="Wingdings" w:hint="default"/>
      </w:rPr>
    </w:lvl>
    <w:lvl w:ilvl="6" w:tplc="CA746172" w:tentative="1">
      <w:start w:val="1"/>
      <w:numFmt w:val="bullet"/>
      <w:lvlText w:val=""/>
      <w:lvlJc w:val="left"/>
      <w:pPr>
        <w:tabs>
          <w:tab w:val="num" w:pos="5096"/>
        </w:tabs>
        <w:ind w:left="5096" w:hanging="360"/>
      </w:pPr>
      <w:rPr>
        <w:rFonts w:ascii="Symbol" w:hAnsi="Symbol" w:hint="default"/>
      </w:rPr>
    </w:lvl>
    <w:lvl w:ilvl="7" w:tplc="E2F6AE5A" w:tentative="1">
      <w:start w:val="1"/>
      <w:numFmt w:val="bullet"/>
      <w:lvlText w:val="o"/>
      <w:lvlJc w:val="left"/>
      <w:pPr>
        <w:tabs>
          <w:tab w:val="num" w:pos="5816"/>
        </w:tabs>
        <w:ind w:left="5816" w:hanging="360"/>
      </w:pPr>
      <w:rPr>
        <w:rFonts w:ascii="Courier New" w:hAnsi="Courier New" w:hint="default"/>
      </w:rPr>
    </w:lvl>
    <w:lvl w:ilvl="8" w:tplc="34CE1848" w:tentative="1">
      <w:start w:val="1"/>
      <w:numFmt w:val="bullet"/>
      <w:lvlText w:val=""/>
      <w:lvlJc w:val="left"/>
      <w:pPr>
        <w:tabs>
          <w:tab w:val="num" w:pos="6536"/>
        </w:tabs>
        <w:ind w:left="6536" w:hanging="360"/>
      </w:pPr>
      <w:rPr>
        <w:rFonts w:ascii="Wingdings" w:hAnsi="Wingdings" w:hint="default"/>
      </w:rPr>
    </w:lvl>
  </w:abstractNum>
  <w:abstractNum w:abstractNumId="9"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1FBF0E2B"/>
    <w:multiLevelType w:val="hybridMultilevel"/>
    <w:tmpl w:val="8E0A8F32"/>
    <w:lvl w:ilvl="0" w:tplc="698A7216">
      <w:start w:val="1"/>
      <w:numFmt w:val="decimal"/>
      <w:lvlText w:val="%1."/>
      <w:lvlJc w:val="left"/>
      <w:pPr>
        <w:tabs>
          <w:tab w:val="num" w:pos="720"/>
        </w:tabs>
        <w:ind w:left="720" w:hanging="360"/>
      </w:pPr>
    </w:lvl>
    <w:lvl w:ilvl="1" w:tplc="28661470">
      <w:start w:val="1"/>
      <w:numFmt w:val="lowerLetter"/>
      <w:lvlText w:val="%2."/>
      <w:lvlJc w:val="left"/>
      <w:pPr>
        <w:tabs>
          <w:tab w:val="num" w:pos="1440"/>
        </w:tabs>
        <w:ind w:left="1440" w:hanging="360"/>
      </w:pPr>
    </w:lvl>
    <w:lvl w:ilvl="2" w:tplc="67B4DAF4" w:tentative="1">
      <w:start w:val="1"/>
      <w:numFmt w:val="lowerRoman"/>
      <w:lvlText w:val="%3."/>
      <w:lvlJc w:val="right"/>
      <w:pPr>
        <w:tabs>
          <w:tab w:val="num" w:pos="2160"/>
        </w:tabs>
        <w:ind w:left="2160" w:hanging="180"/>
      </w:pPr>
    </w:lvl>
    <w:lvl w:ilvl="3" w:tplc="7BE81A86" w:tentative="1">
      <w:start w:val="1"/>
      <w:numFmt w:val="decimal"/>
      <w:lvlText w:val="%4."/>
      <w:lvlJc w:val="left"/>
      <w:pPr>
        <w:tabs>
          <w:tab w:val="num" w:pos="2880"/>
        </w:tabs>
        <w:ind w:left="2880" w:hanging="360"/>
      </w:pPr>
    </w:lvl>
    <w:lvl w:ilvl="4" w:tplc="0644C27E" w:tentative="1">
      <w:start w:val="1"/>
      <w:numFmt w:val="lowerLetter"/>
      <w:lvlText w:val="%5."/>
      <w:lvlJc w:val="left"/>
      <w:pPr>
        <w:tabs>
          <w:tab w:val="num" w:pos="3600"/>
        </w:tabs>
        <w:ind w:left="3600" w:hanging="360"/>
      </w:pPr>
    </w:lvl>
    <w:lvl w:ilvl="5" w:tplc="DE701964" w:tentative="1">
      <w:start w:val="1"/>
      <w:numFmt w:val="lowerRoman"/>
      <w:lvlText w:val="%6."/>
      <w:lvlJc w:val="right"/>
      <w:pPr>
        <w:tabs>
          <w:tab w:val="num" w:pos="4320"/>
        </w:tabs>
        <w:ind w:left="4320" w:hanging="180"/>
      </w:pPr>
    </w:lvl>
    <w:lvl w:ilvl="6" w:tplc="56D20C02" w:tentative="1">
      <w:start w:val="1"/>
      <w:numFmt w:val="decimal"/>
      <w:lvlText w:val="%7."/>
      <w:lvlJc w:val="left"/>
      <w:pPr>
        <w:tabs>
          <w:tab w:val="num" w:pos="5040"/>
        </w:tabs>
        <w:ind w:left="5040" w:hanging="360"/>
      </w:pPr>
    </w:lvl>
    <w:lvl w:ilvl="7" w:tplc="ED766220" w:tentative="1">
      <w:start w:val="1"/>
      <w:numFmt w:val="lowerLetter"/>
      <w:lvlText w:val="%8."/>
      <w:lvlJc w:val="left"/>
      <w:pPr>
        <w:tabs>
          <w:tab w:val="num" w:pos="5760"/>
        </w:tabs>
        <w:ind w:left="5760" w:hanging="360"/>
      </w:pPr>
    </w:lvl>
    <w:lvl w:ilvl="8" w:tplc="DAAA6CDE" w:tentative="1">
      <w:start w:val="1"/>
      <w:numFmt w:val="lowerRoman"/>
      <w:lvlText w:val="%9."/>
      <w:lvlJc w:val="right"/>
      <w:pPr>
        <w:tabs>
          <w:tab w:val="num" w:pos="6480"/>
        </w:tabs>
        <w:ind w:left="6480" w:hanging="180"/>
      </w:p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B354683"/>
    <w:multiLevelType w:val="hybridMultilevel"/>
    <w:tmpl w:val="0EE81776"/>
    <w:lvl w:ilvl="0" w:tplc="BEBCCD66">
      <w:numFmt w:val="bullet"/>
      <w:lvlText w:val="-"/>
      <w:lvlJc w:val="left"/>
      <w:pPr>
        <w:tabs>
          <w:tab w:val="num" w:pos="720"/>
        </w:tabs>
        <w:ind w:left="720" w:hanging="360"/>
      </w:pPr>
      <w:rPr>
        <w:rFonts w:ascii="Times New Roman" w:eastAsia="Times New Roman" w:hAnsi="Times New Roman" w:cs="Times New Roman" w:hint="default"/>
      </w:rPr>
    </w:lvl>
    <w:lvl w:ilvl="1" w:tplc="4CD290A4" w:tentative="1">
      <w:start w:val="1"/>
      <w:numFmt w:val="bullet"/>
      <w:lvlText w:val="o"/>
      <w:lvlJc w:val="left"/>
      <w:pPr>
        <w:tabs>
          <w:tab w:val="num" w:pos="1440"/>
        </w:tabs>
        <w:ind w:left="1440" w:hanging="360"/>
      </w:pPr>
      <w:rPr>
        <w:rFonts w:ascii="Courier New" w:hAnsi="Courier New" w:hint="default"/>
      </w:rPr>
    </w:lvl>
    <w:lvl w:ilvl="2" w:tplc="86B65AF2" w:tentative="1">
      <w:start w:val="1"/>
      <w:numFmt w:val="bullet"/>
      <w:lvlText w:val=""/>
      <w:lvlJc w:val="left"/>
      <w:pPr>
        <w:tabs>
          <w:tab w:val="num" w:pos="2160"/>
        </w:tabs>
        <w:ind w:left="2160" w:hanging="360"/>
      </w:pPr>
      <w:rPr>
        <w:rFonts w:ascii="Wingdings" w:hAnsi="Wingdings" w:hint="default"/>
      </w:rPr>
    </w:lvl>
    <w:lvl w:ilvl="3" w:tplc="8DE86D24" w:tentative="1">
      <w:start w:val="1"/>
      <w:numFmt w:val="bullet"/>
      <w:lvlText w:val=""/>
      <w:lvlJc w:val="left"/>
      <w:pPr>
        <w:tabs>
          <w:tab w:val="num" w:pos="2880"/>
        </w:tabs>
        <w:ind w:left="2880" w:hanging="360"/>
      </w:pPr>
      <w:rPr>
        <w:rFonts w:ascii="Symbol" w:hAnsi="Symbol" w:hint="default"/>
      </w:rPr>
    </w:lvl>
    <w:lvl w:ilvl="4" w:tplc="87F896E2" w:tentative="1">
      <w:start w:val="1"/>
      <w:numFmt w:val="bullet"/>
      <w:lvlText w:val="o"/>
      <w:lvlJc w:val="left"/>
      <w:pPr>
        <w:tabs>
          <w:tab w:val="num" w:pos="3600"/>
        </w:tabs>
        <w:ind w:left="3600" w:hanging="360"/>
      </w:pPr>
      <w:rPr>
        <w:rFonts w:ascii="Courier New" w:hAnsi="Courier New" w:hint="default"/>
      </w:rPr>
    </w:lvl>
    <w:lvl w:ilvl="5" w:tplc="0B6EFD62" w:tentative="1">
      <w:start w:val="1"/>
      <w:numFmt w:val="bullet"/>
      <w:lvlText w:val=""/>
      <w:lvlJc w:val="left"/>
      <w:pPr>
        <w:tabs>
          <w:tab w:val="num" w:pos="4320"/>
        </w:tabs>
        <w:ind w:left="4320" w:hanging="360"/>
      </w:pPr>
      <w:rPr>
        <w:rFonts w:ascii="Wingdings" w:hAnsi="Wingdings" w:hint="default"/>
      </w:rPr>
    </w:lvl>
    <w:lvl w:ilvl="6" w:tplc="4B7C64DE" w:tentative="1">
      <w:start w:val="1"/>
      <w:numFmt w:val="bullet"/>
      <w:lvlText w:val=""/>
      <w:lvlJc w:val="left"/>
      <w:pPr>
        <w:tabs>
          <w:tab w:val="num" w:pos="5040"/>
        </w:tabs>
        <w:ind w:left="5040" w:hanging="360"/>
      </w:pPr>
      <w:rPr>
        <w:rFonts w:ascii="Symbol" w:hAnsi="Symbol" w:hint="default"/>
      </w:rPr>
    </w:lvl>
    <w:lvl w:ilvl="7" w:tplc="06622ED6" w:tentative="1">
      <w:start w:val="1"/>
      <w:numFmt w:val="bullet"/>
      <w:lvlText w:val="o"/>
      <w:lvlJc w:val="left"/>
      <w:pPr>
        <w:tabs>
          <w:tab w:val="num" w:pos="5760"/>
        </w:tabs>
        <w:ind w:left="5760" w:hanging="360"/>
      </w:pPr>
      <w:rPr>
        <w:rFonts w:ascii="Courier New" w:hAnsi="Courier New" w:hint="default"/>
      </w:rPr>
    </w:lvl>
    <w:lvl w:ilvl="8" w:tplc="4F8868B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D96073"/>
    <w:multiLevelType w:val="hybridMultilevel"/>
    <w:tmpl w:val="CA663CC0"/>
    <w:lvl w:ilvl="0" w:tplc="15E091B6">
      <w:start w:val="1"/>
      <w:numFmt w:val="decimal"/>
      <w:lvlText w:val="%1."/>
      <w:lvlJc w:val="left"/>
      <w:pPr>
        <w:tabs>
          <w:tab w:val="num" w:pos="1080"/>
        </w:tabs>
        <w:ind w:left="1080" w:hanging="360"/>
      </w:pPr>
    </w:lvl>
    <w:lvl w:ilvl="1" w:tplc="71FEB6E8" w:tentative="1">
      <w:start w:val="1"/>
      <w:numFmt w:val="lowerLetter"/>
      <w:lvlText w:val="%2."/>
      <w:lvlJc w:val="left"/>
      <w:pPr>
        <w:tabs>
          <w:tab w:val="num" w:pos="1800"/>
        </w:tabs>
        <w:ind w:left="1800" w:hanging="360"/>
      </w:pPr>
    </w:lvl>
    <w:lvl w:ilvl="2" w:tplc="635E72DC" w:tentative="1">
      <w:start w:val="1"/>
      <w:numFmt w:val="lowerRoman"/>
      <w:lvlText w:val="%3."/>
      <w:lvlJc w:val="right"/>
      <w:pPr>
        <w:tabs>
          <w:tab w:val="num" w:pos="2520"/>
        </w:tabs>
        <w:ind w:left="2520" w:hanging="180"/>
      </w:pPr>
    </w:lvl>
    <w:lvl w:ilvl="3" w:tplc="0666D688" w:tentative="1">
      <w:start w:val="1"/>
      <w:numFmt w:val="decimal"/>
      <w:lvlText w:val="%4."/>
      <w:lvlJc w:val="left"/>
      <w:pPr>
        <w:tabs>
          <w:tab w:val="num" w:pos="3240"/>
        </w:tabs>
        <w:ind w:left="3240" w:hanging="360"/>
      </w:pPr>
    </w:lvl>
    <w:lvl w:ilvl="4" w:tplc="CDF6F866" w:tentative="1">
      <w:start w:val="1"/>
      <w:numFmt w:val="lowerLetter"/>
      <w:lvlText w:val="%5."/>
      <w:lvlJc w:val="left"/>
      <w:pPr>
        <w:tabs>
          <w:tab w:val="num" w:pos="3960"/>
        </w:tabs>
        <w:ind w:left="3960" w:hanging="360"/>
      </w:pPr>
    </w:lvl>
    <w:lvl w:ilvl="5" w:tplc="00F29576" w:tentative="1">
      <w:start w:val="1"/>
      <w:numFmt w:val="lowerRoman"/>
      <w:lvlText w:val="%6."/>
      <w:lvlJc w:val="right"/>
      <w:pPr>
        <w:tabs>
          <w:tab w:val="num" w:pos="4680"/>
        </w:tabs>
        <w:ind w:left="4680" w:hanging="180"/>
      </w:pPr>
    </w:lvl>
    <w:lvl w:ilvl="6" w:tplc="3934DF50" w:tentative="1">
      <w:start w:val="1"/>
      <w:numFmt w:val="decimal"/>
      <w:lvlText w:val="%7."/>
      <w:lvlJc w:val="left"/>
      <w:pPr>
        <w:tabs>
          <w:tab w:val="num" w:pos="5400"/>
        </w:tabs>
        <w:ind w:left="5400" w:hanging="360"/>
      </w:pPr>
    </w:lvl>
    <w:lvl w:ilvl="7" w:tplc="BE647C40" w:tentative="1">
      <w:start w:val="1"/>
      <w:numFmt w:val="lowerLetter"/>
      <w:lvlText w:val="%8."/>
      <w:lvlJc w:val="left"/>
      <w:pPr>
        <w:tabs>
          <w:tab w:val="num" w:pos="6120"/>
        </w:tabs>
        <w:ind w:left="6120" w:hanging="360"/>
      </w:pPr>
    </w:lvl>
    <w:lvl w:ilvl="8" w:tplc="321E2BC4" w:tentative="1">
      <w:start w:val="1"/>
      <w:numFmt w:val="lowerRoman"/>
      <w:lvlText w:val="%9."/>
      <w:lvlJc w:val="right"/>
      <w:pPr>
        <w:tabs>
          <w:tab w:val="num" w:pos="6840"/>
        </w:tabs>
        <w:ind w:left="6840" w:hanging="180"/>
      </w:pPr>
    </w:lvl>
  </w:abstractNum>
  <w:abstractNum w:abstractNumId="18" w15:restartNumberingAfterBreak="0">
    <w:nsid w:val="3DA64B37"/>
    <w:multiLevelType w:val="hybridMultilevel"/>
    <w:tmpl w:val="6D20E0BE"/>
    <w:lvl w:ilvl="0" w:tplc="E5548244">
      <w:start w:val="1"/>
      <w:numFmt w:val="bullet"/>
      <w:lvlText w:val="-"/>
      <w:lvlJc w:val="left"/>
      <w:pPr>
        <w:tabs>
          <w:tab w:val="num" w:pos="360"/>
        </w:tabs>
        <w:ind w:left="360" w:hanging="360"/>
      </w:pPr>
      <w:rPr>
        <w:rFonts w:ascii="Cambria" w:hAnsi="Cambria" w:hint="default"/>
      </w:rPr>
    </w:lvl>
    <w:lvl w:ilvl="1" w:tplc="D2189204" w:tentative="1">
      <w:start w:val="1"/>
      <w:numFmt w:val="bullet"/>
      <w:lvlText w:val="o"/>
      <w:lvlJc w:val="left"/>
      <w:pPr>
        <w:ind w:left="1440" w:hanging="360"/>
      </w:pPr>
      <w:rPr>
        <w:rFonts w:ascii="Courier New" w:hAnsi="Courier New" w:cs="Courier New" w:hint="default"/>
      </w:rPr>
    </w:lvl>
    <w:lvl w:ilvl="2" w:tplc="19622F60" w:tentative="1">
      <w:start w:val="1"/>
      <w:numFmt w:val="bullet"/>
      <w:lvlText w:val=""/>
      <w:lvlJc w:val="left"/>
      <w:pPr>
        <w:ind w:left="2160" w:hanging="360"/>
      </w:pPr>
      <w:rPr>
        <w:rFonts w:ascii="Wingdings" w:hAnsi="Wingdings" w:hint="default"/>
      </w:rPr>
    </w:lvl>
    <w:lvl w:ilvl="3" w:tplc="FC3AFB1C" w:tentative="1">
      <w:start w:val="1"/>
      <w:numFmt w:val="bullet"/>
      <w:lvlText w:val=""/>
      <w:lvlJc w:val="left"/>
      <w:pPr>
        <w:ind w:left="2880" w:hanging="360"/>
      </w:pPr>
      <w:rPr>
        <w:rFonts w:ascii="Symbol" w:hAnsi="Symbol" w:hint="default"/>
      </w:rPr>
    </w:lvl>
    <w:lvl w:ilvl="4" w:tplc="2792629C" w:tentative="1">
      <w:start w:val="1"/>
      <w:numFmt w:val="bullet"/>
      <w:lvlText w:val="o"/>
      <w:lvlJc w:val="left"/>
      <w:pPr>
        <w:ind w:left="3600" w:hanging="360"/>
      </w:pPr>
      <w:rPr>
        <w:rFonts w:ascii="Courier New" w:hAnsi="Courier New" w:cs="Courier New" w:hint="default"/>
      </w:rPr>
    </w:lvl>
    <w:lvl w:ilvl="5" w:tplc="909AF7AE" w:tentative="1">
      <w:start w:val="1"/>
      <w:numFmt w:val="bullet"/>
      <w:lvlText w:val=""/>
      <w:lvlJc w:val="left"/>
      <w:pPr>
        <w:ind w:left="4320" w:hanging="360"/>
      </w:pPr>
      <w:rPr>
        <w:rFonts w:ascii="Wingdings" w:hAnsi="Wingdings" w:hint="default"/>
      </w:rPr>
    </w:lvl>
    <w:lvl w:ilvl="6" w:tplc="56A0914E" w:tentative="1">
      <w:start w:val="1"/>
      <w:numFmt w:val="bullet"/>
      <w:lvlText w:val=""/>
      <w:lvlJc w:val="left"/>
      <w:pPr>
        <w:ind w:left="5040" w:hanging="360"/>
      </w:pPr>
      <w:rPr>
        <w:rFonts w:ascii="Symbol" w:hAnsi="Symbol" w:hint="default"/>
      </w:rPr>
    </w:lvl>
    <w:lvl w:ilvl="7" w:tplc="E8BE6844" w:tentative="1">
      <w:start w:val="1"/>
      <w:numFmt w:val="bullet"/>
      <w:lvlText w:val="o"/>
      <w:lvlJc w:val="left"/>
      <w:pPr>
        <w:ind w:left="5760" w:hanging="360"/>
      </w:pPr>
      <w:rPr>
        <w:rFonts w:ascii="Courier New" w:hAnsi="Courier New" w:cs="Courier New" w:hint="default"/>
      </w:rPr>
    </w:lvl>
    <w:lvl w:ilvl="8" w:tplc="7F56976E" w:tentative="1">
      <w:start w:val="1"/>
      <w:numFmt w:val="bullet"/>
      <w:lvlText w:val=""/>
      <w:lvlJc w:val="left"/>
      <w:pPr>
        <w:ind w:left="6480" w:hanging="360"/>
      </w:pPr>
      <w:rPr>
        <w:rFonts w:ascii="Wingdings" w:hAnsi="Wingdings" w:hint="default"/>
      </w:rPr>
    </w:lvl>
  </w:abstractNum>
  <w:abstractNum w:abstractNumId="19" w15:restartNumberingAfterBreak="0">
    <w:nsid w:val="467373A9"/>
    <w:multiLevelType w:val="hybridMultilevel"/>
    <w:tmpl w:val="E3BA04EE"/>
    <w:lvl w:ilvl="0" w:tplc="6688FDAA">
      <w:start w:val="1"/>
      <w:numFmt w:val="decimal"/>
      <w:lvlText w:val="%1."/>
      <w:lvlJc w:val="left"/>
      <w:pPr>
        <w:tabs>
          <w:tab w:val="num" w:pos="930"/>
        </w:tabs>
        <w:ind w:left="930" w:hanging="570"/>
      </w:pPr>
      <w:rPr>
        <w:rFonts w:hint="default"/>
      </w:rPr>
    </w:lvl>
    <w:lvl w:ilvl="1" w:tplc="0896CD00">
      <w:start w:val="5"/>
      <w:numFmt w:val="decimal"/>
      <w:lvlText w:val="%2"/>
      <w:lvlJc w:val="left"/>
      <w:pPr>
        <w:tabs>
          <w:tab w:val="num" w:pos="1650"/>
        </w:tabs>
        <w:ind w:left="1650" w:hanging="570"/>
      </w:pPr>
      <w:rPr>
        <w:rFonts w:hint="default"/>
      </w:rPr>
    </w:lvl>
    <w:lvl w:ilvl="2" w:tplc="16A89F04" w:tentative="1">
      <w:start w:val="1"/>
      <w:numFmt w:val="lowerRoman"/>
      <w:lvlText w:val="%3."/>
      <w:lvlJc w:val="right"/>
      <w:pPr>
        <w:tabs>
          <w:tab w:val="num" w:pos="2160"/>
        </w:tabs>
        <w:ind w:left="2160" w:hanging="180"/>
      </w:pPr>
    </w:lvl>
    <w:lvl w:ilvl="3" w:tplc="F4945854" w:tentative="1">
      <w:start w:val="1"/>
      <w:numFmt w:val="decimal"/>
      <w:lvlText w:val="%4."/>
      <w:lvlJc w:val="left"/>
      <w:pPr>
        <w:tabs>
          <w:tab w:val="num" w:pos="2880"/>
        </w:tabs>
        <w:ind w:left="2880" w:hanging="360"/>
      </w:pPr>
    </w:lvl>
    <w:lvl w:ilvl="4" w:tplc="F3C204B6" w:tentative="1">
      <w:start w:val="1"/>
      <w:numFmt w:val="lowerLetter"/>
      <w:lvlText w:val="%5."/>
      <w:lvlJc w:val="left"/>
      <w:pPr>
        <w:tabs>
          <w:tab w:val="num" w:pos="3600"/>
        </w:tabs>
        <w:ind w:left="3600" w:hanging="360"/>
      </w:pPr>
    </w:lvl>
    <w:lvl w:ilvl="5" w:tplc="2F4A842E" w:tentative="1">
      <w:start w:val="1"/>
      <w:numFmt w:val="lowerRoman"/>
      <w:lvlText w:val="%6."/>
      <w:lvlJc w:val="right"/>
      <w:pPr>
        <w:tabs>
          <w:tab w:val="num" w:pos="4320"/>
        </w:tabs>
        <w:ind w:left="4320" w:hanging="180"/>
      </w:pPr>
    </w:lvl>
    <w:lvl w:ilvl="6" w:tplc="4F221BE2" w:tentative="1">
      <w:start w:val="1"/>
      <w:numFmt w:val="decimal"/>
      <w:lvlText w:val="%7."/>
      <w:lvlJc w:val="left"/>
      <w:pPr>
        <w:tabs>
          <w:tab w:val="num" w:pos="5040"/>
        </w:tabs>
        <w:ind w:left="5040" w:hanging="360"/>
      </w:pPr>
    </w:lvl>
    <w:lvl w:ilvl="7" w:tplc="F8349398" w:tentative="1">
      <w:start w:val="1"/>
      <w:numFmt w:val="lowerLetter"/>
      <w:lvlText w:val="%8."/>
      <w:lvlJc w:val="left"/>
      <w:pPr>
        <w:tabs>
          <w:tab w:val="num" w:pos="5760"/>
        </w:tabs>
        <w:ind w:left="5760" w:hanging="360"/>
      </w:pPr>
    </w:lvl>
    <w:lvl w:ilvl="8" w:tplc="D7BA8E74" w:tentative="1">
      <w:start w:val="1"/>
      <w:numFmt w:val="lowerRoman"/>
      <w:lvlText w:val="%9."/>
      <w:lvlJc w:val="right"/>
      <w:pPr>
        <w:tabs>
          <w:tab w:val="num" w:pos="6480"/>
        </w:tabs>
        <w:ind w:left="6480" w:hanging="180"/>
      </w:pPr>
    </w:lvl>
  </w:abstractNum>
  <w:abstractNum w:abstractNumId="2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4DAE5508"/>
    <w:multiLevelType w:val="hybridMultilevel"/>
    <w:tmpl w:val="DA0EE772"/>
    <w:lvl w:ilvl="0" w:tplc="858605A6">
      <w:start w:val="1"/>
      <w:numFmt w:val="bullet"/>
      <w:lvlText w:val=""/>
      <w:lvlJc w:val="left"/>
      <w:pPr>
        <w:tabs>
          <w:tab w:val="num" w:pos="278"/>
        </w:tabs>
        <w:ind w:left="278" w:hanging="360"/>
      </w:pPr>
      <w:rPr>
        <w:rFonts w:ascii="Symbol" w:hAnsi="Symbol" w:hint="default"/>
      </w:rPr>
    </w:lvl>
    <w:lvl w:ilvl="1" w:tplc="18361CEC" w:tentative="1">
      <w:start w:val="1"/>
      <w:numFmt w:val="bullet"/>
      <w:lvlText w:val="o"/>
      <w:lvlJc w:val="left"/>
      <w:pPr>
        <w:tabs>
          <w:tab w:val="num" w:pos="1440"/>
        </w:tabs>
        <w:ind w:left="1440" w:hanging="360"/>
      </w:pPr>
      <w:rPr>
        <w:rFonts w:ascii="Courier New" w:hAnsi="Courier New" w:hint="default"/>
      </w:rPr>
    </w:lvl>
    <w:lvl w:ilvl="2" w:tplc="CD1C6388" w:tentative="1">
      <w:start w:val="1"/>
      <w:numFmt w:val="bullet"/>
      <w:lvlText w:val=""/>
      <w:lvlJc w:val="left"/>
      <w:pPr>
        <w:tabs>
          <w:tab w:val="num" w:pos="2160"/>
        </w:tabs>
        <w:ind w:left="2160" w:hanging="360"/>
      </w:pPr>
      <w:rPr>
        <w:rFonts w:ascii="Wingdings" w:hAnsi="Wingdings" w:hint="default"/>
      </w:rPr>
    </w:lvl>
    <w:lvl w:ilvl="3" w:tplc="BD169340" w:tentative="1">
      <w:start w:val="1"/>
      <w:numFmt w:val="bullet"/>
      <w:lvlText w:val=""/>
      <w:lvlJc w:val="left"/>
      <w:pPr>
        <w:tabs>
          <w:tab w:val="num" w:pos="2880"/>
        </w:tabs>
        <w:ind w:left="2880" w:hanging="360"/>
      </w:pPr>
      <w:rPr>
        <w:rFonts w:ascii="Symbol" w:hAnsi="Symbol" w:hint="default"/>
      </w:rPr>
    </w:lvl>
    <w:lvl w:ilvl="4" w:tplc="81E2495C" w:tentative="1">
      <w:start w:val="1"/>
      <w:numFmt w:val="bullet"/>
      <w:lvlText w:val="o"/>
      <w:lvlJc w:val="left"/>
      <w:pPr>
        <w:tabs>
          <w:tab w:val="num" w:pos="3600"/>
        </w:tabs>
        <w:ind w:left="3600" w:hanging="360"/>
      </w:pPr>
      <w:rPr>
        <w:rFonts w:ascii="Courier New" w:hAnsi="Courier New" w:hint="default"/>
      </w:rPr>
    </w:lvl>
    <w:lvl w:ilvl="5" w:tplc="BC4E908C" w:tentative="1">
      <w:start w:val="1"/>
      <w:numFmt w:val="bullet"/>
      <w:lvlText w:val=""/>
      <w:lvlJc w:val="left"/>
      <w:pPr>
        <w:tabs>
          <w:tab w:val="num" w:pos="4320"/>
        </w:tabs>
        <w:ind w:left="4320" w:hanging="360"/>
      </w:pPr>
      <w:rPr>
        <w:rFonts w:ascii="Wingdings" w:hAnsi="Wingdings" w:hint="default"/>
      </w:rPr>
    </w:lvl>
    <w:lvl w:ilvl="6" w:tplc="F51E2230" w:tentative="1">
      <w:start w:val="1"/>
      <w:numFmt w:val="bullet"/>
      <w:lvlText w:val=""/>
      <w:lvlJc w:val="left"/>
      <w:pPr>
        <w:tabs>
          <w:tab w:val="num" w:pos="5040"/>
        </w:tabs>
        <w:ind w:left="5040" w:hanging="360"/>
      </w:pPr>
      <w:rPr>
        <w:rFonts w:ascii="Symbol" w:hAnsi="Symbol" w:hint="default"/>
      </w:rPr>
    </w:lvl>
    <w:lvl w:ilvl="7" w:tplc="E47E71A4" w:tentative="1">
      <w:start w:val="1"/>
      <w:numFmt w:val="bullet"/>
      <w:lvlText w:val="o"/>
      <w:lvlJc w:val="left"/>
      <w:pPr>
        <w:tabs>
          <w:tab w:val="num" w:pos="5760"/>
        </w:tabs>
        <w:ind w:left="5760" w:hanging="360"/>
      </w:pPr>
      <w:rPr>
        <w:rFonts w:ascii="Courier New" w:hAnsi="Courier New" w:hint="default"/>
      </w:rPr>
    </w:lvl>
    <w:lvl w:ilvl="8" w:tplc="FD14AEC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BB473E"/>
    <w:multiLevelType w:val="hybridMultilevel"/>
    <w:tmpl w:val="BA782D10"/>
    <w:lvl w:ilvl="0" w:tplc="45540EB8">
      <w:start w:val="5"/>
      <w:numFmt w:val="upperLetter"/>
      <w:lvlText w:val="%1."/>
      <w:lvlJc w:val="left"/>
      <w:pPr>
        <w:tabs>
          <w:tab w:val="num" w:pos="720"/>
        </w:tabs>
        <w:ind w:left="720" w:hanging="360"/>
      </w:pPr>
      <w:rPr>
        <w:rFonts w:hint="default"/>
      </w:rPr>
    </w:lvl>
    <w:lvl w:ilvl="1" w:tplc="015C62E6" w:tentative="1">
      <w:start w:val="1"/>
      <w:numFmt w:val="lowerLetter"/>
      <w:lvlText w:val="%2."/>
      <w:lvlJc w:val="left"/>
      <w:pPr>
        <w:tabs>
          <w:tab w:val="num" w:pos="1440"/>
        </w:tabs>
        <w:ind w:left="1440" w:hanging="360"/>
      </w:pPr>
    </w:lvl>
    <w:lvl w:ilvl="2" w:tplc="7E2008F6" w:tentative="1">
      <w:start w:val="1"/>
      <w:numFmt w:val="lowerRoman"/>
      <w:lvlText w:val="%3."/>
      <w:lvlJc w:val="right"/>
      <w:pPr>
        <w:tabs>
          <w:tab w:val="num" w:pos="2160"/>
        </w:tabs>
        <w:ind w:left="2160" w:hanging="180"/>
      </w:pPr>
    </w:lvl>
    <w:lvl w:ilvl="3" w:tplc="25BCFCB4" w:tentative="1">
      <w:start w:val="1"/>
      <w:numFmt w:val="decimal"/>
      <w:lvlText w:val="%4."/>
      <w:lvlJc w:val="left"/>
      <w:pPr>
        <w:tabs>
          <w:tab w:val="num" w:pos="2880"/>
        </w:tabs>
        <w:ind w:left="2880" w:hanging="360"/>
      </w:pPr>
    </w:lvl>
    <w:lvl w:ilvl="4" w:tplc="28BC02CE" w:tentative="1">
      <w:start w:val="1"/>
      <w:numFmt w:val="lowerLetter"/>
      <w:lvlText w:val="%5."/>
      <w:lvlJc w:val="left"/>
      <w:pPr>
        <w:tabs>
          <w:tab w:val="num" w:pos="3600"/>
        </w:tabs>
        <w:ind w:left="3600" w:hanging="360"/>
      </w:pPr>
    </w:lvl>
    <w:lvl w:ilvl="5" w:tplc="FCB8CDA8" w:tentative="1">
      <w:start w:val="1"/>
      <w:numFmt w:val="lowerRoman"/>
      <w:lvlText w:val="%6."/>
      <w:lvlJc w:val="right"/>
      <w:pPr>
        <w:tabs>
          <w:tab w:val="num" w:pos="4320"/>
        </w:tabs>
        <w:ind w:left="4320" w:hanging="180"/>
      </w:pPr>
    </w:lvl>
    <w:lvl w:ilvl="6" w:tplc="376813B4" w:tentative="1">
      <w:start w:val="1"/>
      <w:numFmt w:val="decimal"/>
      <w:lvlText w:val="%7."/>
      <w:lvlJc w:val="left"/>
      <w:pPr>
        <w:tabs>
          <w:tab w:val="num" w:pos="5040"/>
        </w:tabs>
        <w:ind w:left="5040" w:hanging="360"/>
      </w:pPr>
    </w:lvl>
    <w:lvl w:ilvl="7" w:tplc="1CBEF8AC" w:tentative="1">
      <w:start w:val="1"/>
      <w:numFmt w:val="lowerLetter"/>
      <w:lvlText w:val="%8."/>
      <w:lvlJc w:val="left"/>
      <w:pPr>
        <w:tabs>
          <w:tab w:val="num" w:pos="5760"/>
        </w:tabs>
        <w:ind w:left="5760" w:hanging="360"/>
      </w:pPr>
    </w:lvl>
    <w:lvl w:ilvl="8" w:tplc="A67C6536" w:tentative="1">
      <w:start w:val="1"/>
      <w:numFmt w:val="lowerRoman"/>
      <w:lvlText w:val="%9."/>
      <w:lvlJc w:val="right"/>
      <w:pPr>
        <w:tabs>
          <w:tab w:val="num" w:pos="6480"/>
        </w:tabs>
        <w:ind w:left="6480" w:hanging="180"/>
      </w:pPr>
    </w:lvl>
  </w:abstractNum>
  <w:abstractNum w:abstractNumId="23" w15:restartNumberingAfterBreak="0">
    <w:nsid w:val="4F1F1D26"/>
    <w:multiLevelType w:val="hybridMultilevel"/>
    <w:tmpl w:val="2E749F0C"/>
    <w:lvl w:ilvl="0" w:tplc="996A0C2C">
      <w:start w:val="1"/>
      <w:numFmt w:val="bullet"/>
      <w:lvlText w:val=""/>
      <w:lvlJc w:val="left"/>
      <w:pPr>
        <w:tabs>
          <w:tab w:val="num" w:pos="776"/>
        </w:tabs>
        <w:ind w:left="776" w:hanging="360"/>
      </w:pPr>
      <w:rPr>
        <w:rFonts w:ascii="Symbol" w:hAnsi="Symbol" w:hint="default"/>
      </w:rPr>
    </w:lvl>
    <w:lvl w:ilvl="1" w:tplc="75DA98D8" w:tentative="1">
      <w:start w:val="1"/>
      <w:numFmt w:val="bullet"/>
      <w:lvlText w:val="o"/>
      <w:lvlJc w:val="left"/>
      <w:pPr>
        <w:tabs>
          <w:tab w:val="num" w:pos="1496"/>
        </w:tabs>
        <w:ind w:left="1496" w:hanging="360"/>
      </w:pPr>
      <w:rPr>
        <w:rFonts w:ascii="Courier New" w:hAnsi="Courier New" w:hint="default"/>
      </w:rPr>
    </w:lvl>
    <w:lvl w:ilvl="2" w:tplc="441A1E26" w:tentative="1">
      <w:start w:val="1"/>
      <w:numFmt w:val="bullet"/>
      <w:lvlText w:val=""/>
      <w:lvlJc w:val="left"/>
      <w:pPr>
        <w:tabs>
          <w:tab w:val="num" w:pos="2216"/>
        </w:tabs>
        <w:ind w:left="2216" w:hanging="360"/>
      </w:pPr>
      <w:rPr>
        <w:rFonts w:ascii="Wingdings" w:hAnsi="Wingdings" w:hint="default"/>
      </w:rPr>
    </w:lvl>
    <w:lvl w:ilvl="3" w:tplc="06C650D4" w:tentative="1">
      <w:start w:val="1"/>
      <w:numFmt w:val="bullet"/>
      <w:lvlText w:val=""/>
      <w:lvlJc w:val="left"/>
      <w:pPr>
        <w:tabs>
          <w:tab w:val="num" w:pos="2936"/>
        </w:tabs>
        <w:ind w:left="2936" w:hanging="360"/>
      </w:pPr>
      <w:rPr>
        <w:rFonts w:ascii="Symbol" w:hAnsi="Symbol" w:hint="default"/>
      </w:rPr>
    </w:lvl>
    <w:lvl w:ilvl="4" w:tplc="589E257A" w:tentative="1">
      <w:start w:val="1"/>
      <w:numFmt w:val="bullet"/>
      <w:lvlText w:val="o"/>
      <w:lvlJc w:val="left"/>
      <w:pPr>
        <w:tabs>
          <w:tab w:val="num" w:pos="3656"/>
        </w:tabs>
        <w:ind w:left="3656" w:hanging="360"/>
      </w:pPr>
      <w:rPr>
        <w:rFonts w:ascii="Courier New" w:hAnsi="Courier New" w:hint="default"/>
      </w:rPr>
    </w:lvl>
    <w:lvl w:ilvl="5" w:tplc="FEC679F2" w:tentative="1">
      <w:start w:val="1"/>
      <w:numFmt w:val="bullet"/>
      <w:lvlText w:val=""/>
      <w:lvlJc w:val="left"/>
      <w:pPr>
        <w:tabs>
          <w:tab w:val="num" w:pos="4376"/>
        </w:tabs>
        <w:ind w:left="4376" w:hanging="360"/>
      </w:pPr>
      <w:rPr>
        <w:rFonts w:ascii="Wingdings" w:hAnsi="Wingdings" w:hint="default"/>
      </w:rPr>
    </w:lvl>
    <w:lvl w:ilvl="6" w:tplc="C0A8A6BE" w:tentative="1">
      <w:start w:val="1"/>
      <w:numFmt w:val="bullet"/>
      <w:lvlText w:val=""/>
      <w:lvlJc w:val="left"/>
      <w:pPr>
        <w:tabs>
          <w:tab w:val="num" w:pos="5096"/>
        </w:tabs>
        <w:ind w:left="5096" w:hanging="360"/>
      </w:pPr>
      <w:rPr>
        <w:rFonts w:ascii="Symbol" w:hAnsi="Symbol" w:hint="default"/>
      </w:rPr>
    </w:lvl>
    <w:lvl w:ilvl="7" w:tplc="7048FF48" w:tentative="1">
      <w:start w:val="1"/>
      <w:numFmt w:val="bullet"/>
      <w:lvlText w:val="o"/>
      <w:lvlJc w:val="left"/>
      <w:pPr>
        <w:tabs>
          <w:tab w:val="num" w:pos="5816"/>
        </w:tabs>
        <w:ind w:left="5816" w:hanging="360"/>
      </w:pPr>
      <w:rPr>
        <w:rFonts w:ascii="Courier New" w:hAnsi="Courier New" w:hint="default"/>
      </w:rPr>
    </w:lvl>
    <w:lvl w:ilvl="8" w:tplc="361AF274" w:tentative="1">
      <w:start w:val="1"/>
      <w:numFmt w:val="bullet"/>
      <w:lvlText w:val=""/>
      <w:lvlJc w:val="left"/>
      <w:pPr>
        <w:tabs>
          <w:tab w:val="num" w:pos="6536"/>
        </w:tabs>
        <w:ind w:left="6536" w:hanging="360"/>
      </w:pPr>
      <w:rPr>
        <w:rFonts w:ascii="Wingdings" w:hAnsi="Wingdings" w:hint="default"/>
      </w:rPr>
    </w:lvl>
  </w:abstractNum>
  <w:abstractNum w:abstractNumId="24" w15:restartNumberingAfterBreak="0">
    <w:nsid w:val="52C80393"/>
    <w:multiLevelType w:val="hybridMultilevel"/>
    <w:tmpl w:val="7996087A"/>
    <w:lvl w:ilvl="0" w:tplc="FB1858FC">
      <w:start w:val="1"/>
      <w:numFmt w:val="bullet"/>
      <w:lvlText w:val=""/>
      <w:lvlJc w:val="left"/>
      <w:pPr>
        <w:tabs>
          <w:tab w:val="num" w:pos="278"/>
        </w:tabs>
        <w:ind w:left="278" w:hanging="360"/>
      </w:pPr>
      <w:rPr>
        <w:rFonts w:ascii="Symbol" w:hAnsi="Symbol" w:hint="default"/>
      </w:rPr>
    </w:lvl>
    <w:lvl w:ilvl="1" w:tplc="11CE851C" w:tentative="1">
      <w:start w:val="1"/>
      <w:numFmt w:val="bullet"/>
      <w:lvlText w:val="o"/>
      <w:lvlJc w:val="left"/>
      <w:pPr>
        <w:tabs>
          <w:tab w:val="num" w:pos="1440"/>
        </w:tabs>
        <w:ind w:left="1440" w:hanging="360"/>
      </w:pPr>
      <w:rPr>
        <w:rFonts w:ascii="Courier New" w:hAnsi="Courier New" w:hint="default"/>
      </w:rPr>
    </w:lvl>
    <w:lvl w:ilvl="2" w:tplc="25101CAA" w:tentative="1">
      <w:start w:val="1"/>
      <w:numFmt w:val="bullet"/>
      <w:lvlText w:val=""/>
      <w:lvlJc w:val="left"/>
      <w:pPr>
        <w:tabs>
          <w:tab w:val="num" w:pos="2160"/>
        </w:tabs>
        <w:ind w:left="2160" w:hanging="360"/>
      </w:pPr>
      <w:rPr>
        <w:rFonts w:ascii="Wingdings" w:hAnsi="Wingdings" w:hint="default"/>
      </w:rPr>
    </w:lvl>
    <w:lvl w:ilvl="3" w:tplc="24D42184" w:tentative="1">
      <w:start w:val="1"/>
      <w:numFmt w:val="bullet"/>
      <w:lvlText w:val=""/>
      <w:lvlJc w:val="left"/>
      <w:pPr>
        <w:tabs>
          <w:tab w:val="num" w:pos="2880"/>
        </w:tabs>
        <w:ind w:left="2880" w:hanging="360"/>
      </w:pPr>
      <w:rPr>
        <w:rFonts w:ascii="Symbol" w:hAnsi="Symbol" w:hint="default"/>
      </w:rPr>
    </w:lvl>
    <w:lvl w:ilvl="4" w:tplc="19F2CE38" w:tentative="1">
      <w:start w:val="1"/>
      <w:numFmt w:val="bullet"/>
      <w:lvlText w:val="o"/>
      <w:lvlJc w:val="left"/>
      <w:pPr>
        <w:tabs>
          <w:tab w:val="num" w:pos="3600"/>
        </w:tabs>
        <w:ind w:left="3600" w:hanging="360"/>
      </w:pPr>
      <w:rPr>
        <w:rFonts w:ascii="Courier New" w:hAnsi="Courier New" w:hint="default"/>
      </w:rPr>
    </w:lvl>
    <w:lvl w:ilvl="5" w:tplc="D86E915C" w:tentative="1">
      <w:start w:val="1"/>
      <w:numFmt w:val="bullet"/>
      <w:lvlText w:val=""/>
      <w:lvlJc w:val="left"/>
      <w:pPr>
        <w:tabs>
          <w:tab w:val="num" w:pos="4320"/>
        </w:tabs>
        <w:ind w:left="4320" w:hanging="360"/>
      </w:pPr>
      <w:rPr>
        <w:rFonts w:ascii="Wingdings" w:hAnsi="Wingdings" w:hint="default"/>
      </w:rPr>
    </w:lvl>
    <w:lvl w:ilvl="6" w:tplc="E93C39C2" w:tentative="1">
      <w:start w:val="1"/>
      <w:numFmt w:val="bullet"/>
      <w:lvlText w:val=""/>
      <w:lvlJc w:val="left"/>
      <w:pPr>
        <w:tabs>
          <w:tab w:val="num" w:pos="5040"/>
        </w:tabs>
        <w:ind w:left="5040" w:hanging="360"/>
      </w:pPr>
      <w:rPr>
        <w:rFonts w:ascii="Symbol" w:hAnsi="Symbol" w:hint="default"/>
      </w:rPr>
    </w:lvl>
    <w:lvl w:ilvl="7" w:tplc="35243074" w:tentative="1">
      <w:start w:val="1"/>
      <w:numFmt w:val="bullet"/>
      <w:lvlText w:val="o"/>
      <w:lvlJc w:val="left"/>
      <w:pPr>
        <w:tabs>
          <w:tab w:val="num" w:pos="5760"/>
        </w:tabs>
        <w:ind w:left="5760" w:hanging="360"/>
      </w:pPr>
      <w:rPr>
        <w:rFonts w:ascii="Courier New" w:hAnsi="Courier New" w:hint="default"/>
      </w:rPr>
    </w:lvl>
    <w:lvl w:ilvl="8" w:tplc="503A351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A3F65D8"/>
    <w:multiLevelType w:val="multilevel"/>
    <w:tmpl w:val="A02E932A"/>
    <w:numStyleLink w:val="BulletsAgency"/>
  </w:abstractNum>
  <w:abstractNum w:abstractNumId="27"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8" w15:restartNumberingAfterBreak="0">
    <w:nsid w:val="5E0C3C1E"/>
    <w:multiLevelType w:val="hybridMultilevel"/>
    <w:tmpl w:val="BCC6941C"/>
    <w:lvl w:ilvl="0" w:tplc="12408CC2">
      <w:start w:val="1"/>
      <w:numFmt w:val="upperLetter"/>
      <w:pStyle w:val="Style3"/>
      <w:suff w:val="space"/>
      <w:lvlText w:val="%1."/>
      <w:lvlJc w:val="left"/>
      <w:pPr>
        <w:ind w:left="0" w:firstLine="0"/>
      </w:pPr>
      <w:rPr>
        <w:rFonts w:hint="default"/>
      </w:rPr>
    </w:lvl>
    <w:lvl w:ilvl="1" w:tplc="6FC09356" w:tentative="1">
      <w:start w:val="1"/>
      <w:numFmt w:val="lowerLetter"/>
      <w:lvlText w:val="%2."/>
      <w:lvlJc w:val="left"/>
      <w:pPr>
        <w:ind w:left="1440" w:hanging="360"/>
      </w:pPr>
    </w:lvl>
    <w:lvl w:ilvl="2" w:tplc="F6E2E4FC" w:tentative="1">
      <w:start w:val="1"/>
      <w:numFmt w:val="lowerRoman"/>
      <w:lvlText w:val="%3."/>
      <w:lvlJc w:val="right"/>
      <w:pPr>
        <w:ind w:left="2160" w:hanging="180"/>
      </w:pPr>
    </w:lvl>
    <w:lvl w:ilvl="3" w:tplc="2DD6C744" w:tentative="1">
      <w:start w:val="1"/>
      <w:numFmt w:val="decimal"/>
      <w:lvlText w:val="%4."/>
      <w:lvlJc w:val="left"/>
      <w:pPr>
        <w:ind w:left="2880" w:hanging="360"/>
      </w:pPr>
    </w:lvl>
    <w:lvl w:ilvl="4" w:tplc="EEBEAEFA" w:tentative="1">
      <w:start w:val="1"/>
      <w:numFmt w:val="lowerLetter"/>
      <w:lvlText w:val="%5."/>
      <w:lvlJc w:val="left"/>
      <w:pPr>
        <w:ind w:left="3600" w:hanging="360"/>
      </w:pPr>
    </w:lvl>
    <w:lvl w:ilvl="5" w:tplc="4C468D58" w:tentative="1">
      <w:start w:val="1"/>
      <w:numFmt w:val="lowerRoman"/>
      <w:lvlText w:val="%6."/>
      <w:lvlJc w:val="right"/>
      <w:pPr>
        <w:ind w:left="4320" w:hanging="180"/>
      </w:pPr>
    </w:lvl>
    <w:lvl w:ilvl="6" w:tplc="0C6C0A72" w:tentative="1">
      <w:start w:val="1"/>
      <w:numFmt w:val="decimal"/>
      <w:lvlText w:val="%7."/>
      <w:lvlJc w:val="left"/>
      <w:pPr>
        <w:ind w:left="5040" w:hanging="360"/>
      </w:pPr>
    </w:lvl>
    <w:lvl w:ilvl="7" w:tplc="FDC27EEC" w:tentative="1">
      <w:start w:val="1"/>
      <w:numFmt w:val="lowerLetter"/>
      <w:lvlText w:val="%8."/>
      <w:lvlJc w:val="left"/>
      <w:pPr>
        <w:ind w:left="5760" w:hanging="360"/>
      </w:pPr>
    </w:lvl>
    <w:lvl w:ilvl="8" w:tplc="BBECF05A" w:tentative="1">
      <w:start w:val="1"/>
      <w:numFmt w:val="lowerRoman"/>
      <w:lvlText w:val="%9."/>
      <w:lvlJc w:val="right"/>
      <w:pPr>
        <w:ind w:left="6480" w:hanging="180"/>
      </w:pPr>
    </w:lvl>
  </w:abstractNum>
  <w:abstractNum w:abstractNumId="29" w15:restartNumberingAfterBreak="0">
    <w:nsid w:val="630E67BF"/>
    <w:multiLevelType w:val="hybridMultilevel"/>
    <w:tmpl w:val="B1D854E2"/>
    <w:lvl w:ilvl="0" w:tplc="683E68F4">
      <w:start w:val="1"/>
      <w:numFmt w:val="bullet"/>
      <w:lvlText w:val=""/>
      <w:lvlJc w:val="left"/>
      <w:pPr>
        <w:tabs>
          <w:tab w:val="num" w:pos="278"/>
        </w:tabs>
        <w:ind w:left="278" w:hanging="360"/>
      </w:pPr>
      <w:rPr>
        <w:rFonts w:ascii="Symbol" w:hAnsi="Symbol" w:hint="default"/>
      </w:rPr>
    </w:lvl>
    <w:lvl w:ilvl="1" w:tplc="C824AECE" w:tentative="1">
      <w:start w:val="1"/>
      <w:numFmt w:val="bullet"/>
      <w:lvlText w:val="o"/>
      <w:lvlJc w:val="left"/>
      <w:pPr>
        <w:tabs>
          <w:tab w:val="num" w:pos="1440"/>
        </w:tabs>
        <w:ind w:left="1440" w:hanging="360"/>
      </w:pPr>
      <w:rPr>
        <w:rFonts w:ascii="Courier New" w:hAnsi="Courier New" w:hint="default"/>
      </w:rPr>
    </w:lvl>
    <w:lvl w:ilvl="2" w:tplc="A5648496" w:tentative="1">
      <w:start w:val="1"/>
      <w:numFmt w:val="bullet"/>
      <w:lvlText w:val=""/>
      <w:lvlJc w:val="left"/>
      <w:pPr>
        <w:tabs>
          <w:tab w:val="num" w:pos="2160"/>
        </w:tabs>
        <w:ind w:left="2160" w:hanging="360"/>
      </w:pPr>
      <w:rPr>
        <w:rFonts w:ascii="Wingdings" w:hAnsi="Wingdings" w:hint="default"/>
      </w:rPr>
    </w:lvl>
    <w:lvl w:ilvl="3" w:tplc="1604E724" w:tentative="1">
      <w:start w:val="1"/>
      <w:numFmt w:val="bullet"/>
      <w:lvlText w:val=""/>
      <w:lvlJc w:val="left"/>
      <w:pPr>
        <w:tabs>
          <w:tab w:val="num" w:pos="2880"/>
        </w:tabs>
        <w:ind w:left="2880" w:hanging="360"/>
      </w:pPr>
      <w:rPr>
        <w:rFonts w:ascii="Symbol" w:hAnsi="Symbol" w:hint="default"/>
      </w:rPr>
    </w:lvl>
    <w:lvl w:ilvl="4" w:tplc="F28437EC" w:tentative="1">
      <w:start w:val="1"/>
      <w:numFmt w:val="bullet"/>
      <w:lvlText w:val="o"/>
      <w:lvlJc w:val="left"/>
      <w:pPr>
        <w:tabs>
          <w:tab w:val="num" w:pos="3600"/>
        </w:tabs>
        <w:ind w:left="3600" w:hanging="360"/>
      </w:pPr>
      <w:rPr>
        <w:rFonts w:ascii="Courier New" w:hAnsi="Courier New" w:hint="default"/>
      </w:rPr>
    </w:lvl>
    <w:lvl w:ilvl="5" w:tplc="BA280320" w:tentative="1">
      <w:start w:val="1"/>
      <w:numFmt w:val="bullet"/>
      <w:lvlText w:val=""/>
      <w:lvlJc w:val="left"/>
      <w:pPr>
        <w:tabs>
          <w:tab w:val="num" w:pos="4320"/>
        </w:tabs>
        <w:ind w:left="4320" w:hanging="360"/>
      </w:pPr>
      <w:rPr>
        <w:rFonts w:ascii="Wingdings" w:hAnsi="Wingdings" w:hint="default"/>
      </w:rPr>
    </w:lvl>
    <w:lvl w:ilvl="6" w:tplc="2104D990" w:tentative="1">
      <w:start w:val="1"/>
      <w:numFmt w:val="bullet"/>
      <w:lvlText w:val=""/>
      <w:lvlJc w:val="left"/>
      <w:pPr>
        <w:tabs>
          <w:tab w:val="num" w:pos="5040"/>
        </w:tabs>
        <w:ind w:left="5040" w:hanging="360"/>
      </w:pPr>
      <w:rPr>
        <w:rFonts w:ascii="Symbol" w:hAnsi="Symbol" w:hint="default"/>
      </w:rPr>
    </w:lvl>
    <w:lvl w:ilvl="7" w:tplc="02501580" w:tentative="1">
      <w:start w:val="1"/>
      <w:numFmt w:val="bullet"/>
      <w:lvlText w:val="o"/>
      <w:lvlJc w:val="left"/>
      <w:pPr>
        <w:tabs>
          <w:tab w:val="num" w:pos="5760"/>
        </w:tabs>
        <w:ind w:left="5760" w:hanging="360"/>
      </w:pPr>
      <w:rPr>
        <w:rFonts w:ascii="Courier New" w:hAnsi="Courier New" w:hint="default"/>
      </w:rPr>
    </w:lvl>
    <w:lvl w:ilvl="8" w:tplc="36FAA61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5" w15:restartNumberingAfterBreak="0">
    <w:nsid w:val="71FB76EB"/>
    <w:multiLevelType w:val="hybridMultilevel"/>
    <w:tmpl w:val="CC66055E"/>
    <w:lvl w:ilvl="0" w:tplc="67F485C2">
      <w:start w:val="1"/>
      <w:numFmt w:val="decimal"/>
      <w:lvlText w:val="%1."/>
      <w:lvlJc w:val="left"/>
      <w:pPr>
        <w:tabs>
          <w:tab w:val="num" w:pos="720"/>
        </w:tabs>
        <w:ind w:left="720" w:hanging="360"/>
      </w:pPr>
    </w:lvl>
    <w:lvl w:ilvl="1" w:tplc="FC2A839C" w:tentative="1">
      <w:start w:val="1"/>
      <w:numFmt w:val="lowerLetter"/>
      <w:lvlText w:val="%2."/>
      <w:lvlJc w:val="left"/>
      <w:pPr>
        <w:tabs>
          <w:tab w:val="num" w:pos="1440"/>
        </w:tabs>
        <w:ind w:left="1440" w:hanging="360"/>
      </w:pPr>
    </w:lvl>
    <w:lvl w:ilvl="2" w:tplc="66C29CDA" w:tentative="1">
      <w:start w:val="1"/>
      <w:numFmt w:val="lowerRoman"/>
      <w:lvlText w:val="%3."/>
      <w:lvlJc w:val="right"/>
      <w:pPr>
        <w:tabs>
          <w:tab w:val="num" w:pos="2160"/>
        </w:tabs>
        <w:ind w:left="2160" w:hanging="180"/>
      </w:pPr>
    </w:lvl>
    <w:lvl w:ilvl="3" w:tplc="F68E3ED0" w:tentative="1">
      <w:start w:val="1"/>
      <w:numFmt w:val="decimal"/>
      <w:lvlText w:val="%4."/>
      <w:lvlJc w:val="left"/>
      <w:pPr>
        <w:tabs>
          <w:tab w:val="num" w:pos="2880"/>
        </w:tabs>
        <w:ind w:left="2880" w:hanging="360"/>
      </w:pPr>
    </w:lvl>
    <w:lvl w:ilvl="4" w:tplc="11B6C522" w:tentative="1">
      <w:start w:val="1"/>
      <w:numFmt w:val="lowerLetter"/>
      <w:lvlText w:val="%5."/>
      <w:lvlJc w:val="left"/>
      <w:pPr>
        <w:tabs>
          <w:tab w:val="num" w:pos="3600"/>
        </w:tabs>
        <w:ind w:left="3600" w:hanging="360"/>
      </w:pPr>
    </w:lvl>
    <w:lvl w:ilvl="5" w:tplc="602E6334" w:tentative="1">
      <w:start w:val="1"/>
      <w:numFmt w:val="lowerRoman"/>
      <w:lvlText w:val="%6."/>
      <w:lvlJc w:val="right"/>
      <w:pPr>
        <w:tabs>
          <w:tab w:val="num" w:pos="4320"/>
        </w:tabs>
        <w:ind w:left="4320" w:hanging="180"/>
      </w:pPr>
    </w:lvl>
    <w:lvl w:ilvl="6" w:tplc="34923E50" w:tentative="1">
      <w:start w:val="1"/>
      <w:numFmt w:val="decimal"/>
      <w:lvlText w:val="%7."/>
      <w:lvlJc w:val="left"/>
      <w:pPr>
        <w:tabs>
          <w:tab w:val="num" w:pos="5040"/>
        </w:tabs>
        <w:ind w:left="5040" w:hanging="360"/>
      </w:pPr>
    </w:lvl>
    <w:lvl w:ilvl="7" w:tplc="17D6C93A" w:tentative="1">
      <w:start w:val="1"/>
      <w:numFmt w:val="lowerLetter"/>
      <w:lvlText w:val="%8."/>
      <w:lvlJc w:val="left"/>
      <w:pPr>
        <w:tabs>
          <w:tab w:val="num" w:pos="5760"/>
        </w:tabs>
        <w:ind w:left="5760" w:hanging="360"/>
      </w:pPr>
    </w:lvl>
    <w:lvl w:ilvl="8" w:tplc="56A80322" w:tentative="1">
      <w:start w:val="1"/>
      <w:numFmt w:val="lowerRoman"/>
      <w:lvlText w:val="%9."/>
      <w:lvlJc w:val="right"/>
      <w:pPr>
        <w:tabs>
          <w:tab w:val="num" w:pos="6480"/>
        </w:tabs>
        <w:ind w:left="6480" w:hanging="180"/>
      </w:pPr>
    </w:lvl>
  </w:abstractNum>
  <w:abstractNum w:abstractNumId="36" w15:restartNumberingAfterBreak="0">
    <w:nsid w:val="72087B01"/>
    <w:multiLevelType w:val="hybridMultilevel"/>
    <w:tmpl w:val="D4C290BC"/>
    <w:lvl w:ilvl="0" w:tplc="6CF6A2FC">
      <w:start w:val="4"/>
      <w:numFmt w:val="upperLetter"/>
      <w:lvlText w:val="%1."/>
      <w:lvlJc w:val="left"/>
      <w:pPr>
        <w:tabs>
          <w:tab w:val="num" w:pos="930"/>
        </w:tabs>
        <w:ind w:left="930" w:hanging="570"/>
      </w:pPr>
      <w:rPr>
        <w:rFonts w:hint="default"/>
      </w:rPr>
    </w:lvl>
    <w:lvl w:ilvl="1" w:tplc="15EA0D1A" w:tentative="1">
      <w:start w:val="1"/>
      <w:numFmt w:val="lowerLetter"/>
      <w:lvlText w:val="%2."/>
      <w:lvlJc w:val="left"/>
      <w:pPr>
        <w:tabs>
          <w:tab w:val="num" w:pos="1440"/>
        </w:tabs>
        <w:ind w:left="1440" w:hanging="360"/>
      </w:pPr>
    </w:lvl>
    <w:lvl w:ilvl="2" w:tplc="0F1C118E" w:tentative="1">
      <w:start w:val="1"/>
      <w:numFmt w:val="lowerRoman"/>
      <w:lvlText w:val="%3."/>
      <w:lvlJc w:val="right"/>
      <w:pPr>
        <w:tabs>
          <w:tab w:val="num" w:pos="2160"/>
        </w:tabs>
        <w:ind w:left="2160" w:hanging="180"/>
      </w:pPr>
    </w:lvl>
    <w:lvl w:ilvl="3" w:tplc="F40299BE" w:tentative="1">
      <w:start w:val="1"/>
      <w:numFmt w:val="decimal"/>
      <w:lvlText w:val="%4."/>
      <w:lvlJc w:val="left"/>
      <w:pPr>
        <w:tabs>
          <w:tab w:val="num" w:pos="2880"/>
        </w:tabs>
        <w:ind w:left="2880" w:hanging="360"/>
      </w:pPr>
    </w:lvl>
    <w:lvl w:ilvl="4" w:tplc="8BFCB86E" w:tentative="1">
      <w:start w:val="1"/>
      <w:numFmt w:val="lowerLetter"/>
      <w:lvlText w:val="%5."/>
      <w:lvlJc w:val="left"/>
      <w:pPr>
        <w:tabs>
          <w:tab w:val="num" w:pos="3600"/>
        </w:tabs>
        <w:ind w:left="3600" w:hanging="360"/>
      </w:pPr>
    </w:lvl>
    <w:lvl w:ilvl="5" w:tplc="FB104B08" w:tentative="1">
      <w:start w:val="1"/>
      <w:numFmt w:val="lowerRoman"/>
      <w:lvlText w:val="%6."/>
      <w:lvlJc w:val="right"/>
      <w:pPr>
        <w:tabs>
          <w:tab w:val="num" w:pos="4320"/>
        </w:tabs>
        <w:ind w:left="4320" w:hanging="180"/>
      </w:pPr>
    </w:lvl>
    <w:lvl w:ilvl="6" w:tplc="DC8446D6" w:tentative="1">
      <w:start w:val="1"/>
      <w:numFmt w:val="decimal"/>
      <w:lvlText w:val="%7."/>
      <w:lvlJc w:val="left"/>
      <w:pPr>
        <w:tabs>
          <w:tab w:val="num" w:pos="5040"/>
        </w:tabs>
        <w:ind w:left="5040" w:hanging="360"/>
      </w:pPr>
    </w:lvl>
    <w:lvl w:ilvl="7" w:tplc="E4B8243C" w:tentative="1">
      <w:start w:val="1"/>
      <w:numFmt w:val="lowerLetter"/>
      <w:lvlText w:val="%8."/>
      <w:lvlJc w:val="left"/>
      <w:pPr>
        <w:tabs>
          <w:tab w:val="num" w:pos="5760"/>
        </w:tabs>
        <w:ind w:left="5760" w:hanging="360"/>
      </w:pPr>
    </w:lvl>
    <w:lvl w:ilvl="8" w:tplc="75BC3B58" w:tentative="1">
      <w:start w:val="1"/>
      <w:numFmt w:val="lowerRoman"/>
      <w:lvlText w:val="%9."/>
      <w:lvlJc w:val="right"/>
      <w:pPr>
        <w:tabs>
          <w:tab w:val="num" w:pos="6480"/>
        </w:tabs>
        <w:ind w:left="6480" w:hanging="180"/>
      </w:pPr>
    </w:lvl>
  </w:abstractNum>
  <w:abstractNum w:abstractNumId="37" w15:restartNumberingAfterBreak="0">
    <w:nsid w:val="75E1091A"/>
    <w:multiLevelType w:val="hybridMultilevel"/>
    <w:tmpl w:val="9D5C3D80"/>
    <w:lvl w:ilvl="0" w:tplc="4E56B3BE">
      <w:start w:val="1"/>
      <w:numFmt w:val="decimal"/>
      <w:lvlText w:val="%1."/>
      <w:lvlJc w:val="left"/>
      <w:pPr>
        <w:ind w:left="720" w:hanging="360"/>
      </w:pPr>
    </w:lvl>
    <w:lvl w:ilvl="1" w:tplc="1274614A" w:tentative="1">
      <w:start w:val="1"/>
      <w:numFmt w:val="lowerLetter"/>
      <w:lvlText w:val="%2."/>
      <w:lvlJc w:val="left"/>
      <w:pPr>
        <w:ind w:left="1440" w:hanging="360"/>
      </w:pPr>
    </w:lvl>
    <w:lvl w:ilvl="2" w:tplc="CDA263F2" w:tentative="1">
      <w:start w:val="1"/>
      <w:numFmt w:val="lowerRoman"/>
      <w:lvlText w:val="%3."/>
      <w:lvlJc w:val="right"/>
      <w:pPr>
        <w:ind w:left="2160" w:hanging="180"/>
      </w:pPr>
    </w:lvl>
    <w:lvl w:ilvl="3" w:tplc="BD5880D0" w:tentative="1">
      <w:start w:val="1"/>
      <w:numFmt w:val="decimal"/>
      <w:lvlText w:val="%4."/>
      <w:lvlJc w:val="left"/>
      <w:pPr>
        <w:ind w:left="2880" w:hanging="360"/>
      </w:pPr>
    </w:lvl>
    <w:lvl w:ilvl="4" w:tplc="3482C400" w:tentative="1">
      <w:start w:val="1"/>
      <w:numFmt w:val="lowerLetter"/>
      <w:lvlText w:val="%5."/>
      <w:lvlJc w:val="left"/>
      <w:pPr>
        <w:ind w:left="3600" w:hanging="360"/>
      </w:pPr>
    </w:lvl>
    <w:lvl w:ilvl="5" w:tplc="ABF69EA6" w:tentative="1">
      <w:start w:val="1"/>
      <w:numFmt w:val="lowerRoman"/>
      <w:lvlText w:val="%6."/>
      <w:lvlJc w:val="right"/>
      <w:pPr>
        <w:ind w:left="4320" w:hanging="180"/>
      </w:pPr>
    </w:lvl>
    <w:lvl w:ilvl="6" w:tplc="F2729384" w:tentative="1">
      <w:start w:val="1"/>
      <w:numFmt w:val="decimal"/>
      <w:lvlText w:val="%7."/>
      <w:lvlJc w:val="left"/>
      <w:pPr>
        <w:ind w:left="5040" w:hanging="360"/>
      </w:pPr>
    </w:lvl>
    <w:lvl w:ilvl="7" w:tplc="999A35BE" w:tentative="1">
      <w:start w:val="1"/>
      <w:numFmt w:val="lowerLetter"/>
      <w:lvlText w:val="%8."/>
      <w:lvlJc w:val="left"/>
      <w:pPr>
        <w:ind w:left="5760" w:hanging="360"/>
      </w:pPr>
    </w:lvl>
    <w:lvl w:ilvl="8" w:tplc="1F8A64B2" w:tentative="1">
      <w:start w:val="1"/>
      <w:numFmt w:val="lowerRoman"/>
      <w:lvlText w:val="%9."/>
      <w:lvlJc w:val="right"/>
      <w:pPr>
        <w:ind w:left="6480" w:hanging="180"/>
      </w:pPr>
    </w:lvl>
  </w:abstractNum>
  <w:abstractNum w:abstractNumId="38" w15:restartNumberingAfterBreak="0">
    <w:nsid w:val="7A8A5987"/>
    <w:multiLevelType w:val="hybridMultilevel"/>
    <w:tmpl w:val="D73EEE10"/>
    <w:lvl w:ilvl="0" w:tplc="1C64B17E">
      <w:start w:val="1"/>
      <w:numFmt w:val="bullet"/>
      <w:lvlText w:val=""/>
      <w:lvlJc w:val="left"/>
      <w:pPr>
        <w:tabs>
          <w:tab w:val="num" w:pos="278"/>
        </w:tabs>
        <w:ind w:left="278" w:hanging="360"/>
      </w:pPr>
      <w:rPr>
        <w:rFonts w:ascii="Symbol" w:hAnsi="Symbol" w:hint="default"/>
      </w:rPr>
    </w:lvl>
    <w:lvl w:ilvl="1" w:tplc="AEAEBC52">
      <w:start w:val="1"/>
      <w:numFmt w:val="bullet"/>
      <w:lvlText w:val="o"/>
      <w:lvlJc w:val="left"/>
      <w:pPr>
        <w:tabs>
          <w:tab w:val="num" w:pos="1440"/>
        </w:tabs>
        <w:ind w:left="1440" w:hanging="360"/>
      </w:pPr>
      <w:rPr>
        <w:rFonts w:ascii="Courier New" w:hAnsi="Courier New" w:hint="default"/>
      </w:rPr>
    </w:lvl>
    <w:lvl w:ilvl="2" w:tplc="3FEE166A" w:tentative="1">
      <w:start w:val="1"/>
      <w:numFmt w:val="bullet"/>
      <w:lvlText w:val=""/>
      <w:lvlJc w:val="left"/>
      <w:pPr>
        <w:tabs>
          <w:tab w:val="num" w:pos="2160"/>
        </w:tabs>
        <w:ind w:left="2160" w:hanging="360"/>
      </w:pPr>
      <w:rPr>
        <w:rFonts w:ascii="Wingdings" w:hAnsi="Wingdings" w:hint="default"/>
      </w:rPr>
    </w:lvl>
    <w:lvl w:ilvl="3" w:tplc="6670473A" w:tentative="1">
      <w:start w:val="1"/>
      <w:numFmt w:val="bullet"/>
      <w:lvlText w:val=""/>
      <w:lvlJc w:val="left"/>
      <w:pPr>
        <w:tabs>
          <w:tab w:val="num" w:pos="2880"/>
        </w:tabs>
        <w:ind w:left="2880" w:hanging="360"/>
      </w:pPr>
      <w:rPr>
        <w:rFonts w:ascii="Symbol" w:hAnsi="Symbol" w:hint="default"/>
      </w:rPr>
    </w:lvl>
    <w:lvl w:ilvl="4" w:tplc="CB5649A2" w:tentative="1">
      <w:start w:val="1"/>
      <w:numFmt w:val="bullet"/>
      <w:lvlText w:val="o"/>
      <w:lvlJc w:val="left"/>
      <w:pPr>
        <w:tabs>
          <w:tab w:val="num" w:pos="3600"/>
        </w:tabs>
        <w:ind w:left="3600" w:hanging="360"/>
      </w:pPr>
      <w:rPr>
        <w:rFonts w:ascii="Courier New" w:hAnsi="Courier New" w:hint="default"/>
      </w:rPr>
    </w:lvl>
    <w:lvl w:ilvl="5" w:tplc="328C804A" w:tentative="1">
      <w:start w:val="1"/>
      <w:numFmt w:val="bullet"/>
      <w:lvlText w:val=""/>
      <w:lvlJc w:val="left"/>
      <w:pPr>
        <w:tabs>
          <w:tab w:val="num" w:pos="4320"/>
        </w:tabs>
        <w:ind w:left="4320" w:hanging="360"/>
      </w:pPr>
      <w:rPr>
        <w:rFonts w:ascii="Wingdings" w:hAnsi="Wingdings" w:hint="default"/>
      </w:rPr>
    </w:lvl>
    <w:lvl w:ilvl="6" w:tplc="0CD49058" w:tentative="1">
      <w:start w:val="1"/>
      <w:numFmt w:val="bullet"/>
      <w:lvlText w:val=""/>
      <w:lvlJc w:val="left"/>
      <w:pPr>
        <w:tabs>
          <w:tab w:val="num" w:pos="5040"/>
        </w:tabs>
        <w:ind w:left="5040" w:hanging="360"/>
      </w:pPr>
      <w:rPr>
        <w:rFonts w:ascii="Symbol" w:hAnsi="Symbol" w:hint="default"/>
      </w:rPr>
    </w:lvl>
    <w:lvl w:ilvl="7" w:tplc="0228F71C" w:tentative="1">
      <w:start w:val="1"/>
      <w:numFmt w:val="bullet"/>
      <w:lvlText w:val="o"/>
      <w:lvlJc w:val="left"/>
      <w:pPr>
        <w:tabs>
          <w:tab w:val="num" w:pos="5760"/>
        </w:tabs>
        <w:ind w:left="5760" w:hanging="360"/>
      </w:pPr>
      <w:rPr>
        <w:rFonts w:ascii="Courier New" w:hAnsi="Courier New" w:hint="default"/>
      </w:rPr>
    </w:lvl>
    <w:lvl w:ilvl="8" w:tplc="7F9E3CA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4"/>
  </w:num>
  <w:num w:numId="4">
    <w:abstractNumId w:val="33"/>
  </w:num>
  <w:num w:numId="5">
    <w:abstractNumId w:val="14"/>
  </w:num>
  <w:num w:numId="6">
    <w:abstractNumId w:val="25"/>
  </w:num>
  <w:num w:numId="7">
    <w:abstractNumId w:val="20"/>
  </w:num>
  <w:num w:numId="8">
    <w:abstractNumId w:val="10"/>
  </w:num>
  <w:num w:numId="9">
    <w:abstractNumId w:val="31"/>
  </w:num>
  <w:num w:numId="10">
    <w:abstractNumId w:val="32"/>
  </w:num>
  <w:num w:numId="11">
    <w:abstractNumId w:val="16"/>
  </w:num>
  <w:num w:numId="12">
    <w:abstractNumId w:val="15"/>
  </w:num>
  <w:num w:numId="13">
    <w:abstractNumId w:val="3"/>
  </w:num>
  <w:num w:numId="14">
    <w:abstractNumId w:val="30"/>
  </w:num>
  <w:num w:numId="15">
    <w:abstractNumId w:val="19"/>
  </w:num>
  <w:num w:numId="16">
    <w:abstractNumId w:val="35"/>
  </w:num>
  <w:num w:numId="17">
    <w:abstractNumId w:val="11"/>
  </w:num>
  <w:num w:numId="18">
    <w:abstractNumId w:val="1"/>
  </w:num>
  <w:num w:numId="19">
    <w:abstractNumId w:val="17"/>
  </w:num>
  <w:num w:numId="20">
    <w:abstractNumId w:val="4"/>
  </w:num>
  <w:num w:numId="21">
    <w:abstractNumId w:val="9"/>
  </w:num>
  <w:num w:numId="22">
    <w:abstractNumId w:val="27"/>
  </w:num>
  <w:num w:numId="23">
    <w:abstractNumId w:val="36"/>
  </w:num>
  <w:num w:numId="24">
    <w:abstractNumId w:val="22"/>
  </w:num>
  <w:num w:numId="25">
    <w:abstractNumId w:val="12"/>
  </w:num>
  <w:num w:numId="26">
    <w:abstractNumId w:val="13"/>
  </w:num>
  <w:num w:numId="27">
    <w:abstractNumId w:val="6"/>
  </w:num>
  <w:num w:numId="28">
    <w:abstractNumId w:val="8"/>
  </w:num>
  <w:num w:numId="29">
    <w:abstractNumId w:val="23"/>
  </w:num>
  <w:num w:numId="30">
    <w:abstractNumId w:val="38"/>
  </w:num>
  <w:num w:numId="31">
    <w:abstractNumId w:val="39"/>
  </w:num>
  <w:num w:numId="32">
    <w:abstractNumId w:val="21"/>
  </w:num>
  <w:num w:numId="33">
    <w:abstractNumId w:val="29"/>
  </w:num>
  <w:num w:numId="34">
    <w:abstractNumId w:val="24"/>
  </w:num>
  <w:num w:numId="35">
    <w:abstractNumId w:val="2"/>
  </w:num>
  <w:num w:numId="36">
    <w:abstractNumId w:val="5"/>
  </w:num>
  <w:num w:numId="37">
    <w:abstractNumId w:val="26"/>
  </w:num>
  <w:num w:numId="38">
    <w:abstractNumId w:val="18"/>
  </w:num>
  <w:num w:numId="39">
    <w:abstractNumId w:val="37"/>
  </w:num>
  <w:num w:numId="40">
    <w:abstractNumId w:val="28"/>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5C90"/>
    <w:rsid w:val="00021B82"/>
    <w:rsid w:val="00024777"/>
    <w:rsid w:val="00024E21"/>
    <w:rsid w:val="00027100"/>
    <w:rsid w:val="00030AD8"/>
    <w:rsid w:val="000349AA"/>
    <w:rsid w:val="00036C50"/>
    <w:rsid w:val="00052D2B"/>
    <w:rsid w:val="00054F55"/>
    <w:rsid w:val="00056EE7"/>
    <w:rsid w:val="00062945"/>
    <w:rsid w:val="00063946"/>
    <w:rsid w:val="00067023"/>
    <w:rsid w:val="0007719B"/>
    <w:rsid w:val="00080453"/>
    <w:rsid w:val="0008169A"/>
    <w:rsid w:val="00082200"/>
    <w:rsid w:val="000838BB"/>
    <w:rsid w:val="000860CE"/>
    <w:rsid w:val="00092A37"/>
    <w:rsid w:val="000938A6"/>
    <w:rsid w:val="00096E78"/>
    <w:rsid w:val="00097C1E"/>
    <w:rsid w:val="000A1DF5"/>
    <w:rsid w:val="000A34F6"/>
    <w:rsid w:val="000B5042"/>
    <w:rsid w:val="000B6FAB"/>
    <w:rsid w:val="000B7873"/>
    <w:rsid w:val="000C02A1"/>
    <w:rsid w:val="000C1D4F"/>
    <w:rsid w:val="000C3ED7"/>
    <w:rsid w:val="000C55E6"/>
    <w:rsid w:val="000C687A"/>
    <w:rsid w:val="000D5793"/>
    <w:rsid w:val="000D67D0"/>
    <w:rsid w:val="000D75D4"/>
    <w:rsid w:val="000E115E"/>
    <w:rsid w:val="000E195C"/>
    <w:rsid w:val="000E3074"/>
    <w:rsid w:val="000E3602"/>
    <w:rsid w:val="000E705A"/>
    <w:rsid w:val="000F38DA"/>
    <w:rsid w:val="000F5822"/>
    <w:rsid w:val="000F796B"/>
    <w:rsid w:val="0010031E"/>
    <w:rsid w:val="001012EB"/>
    <w:rsid w:val="001078D1"/>
    <w:rsid w:val="00107C37"/>
    <w:rsid w:val="00111185"/>
    <w:rsid w:val="00113E9F"/>
    <w:rsid w:val="00114B6A"/>
    <w:rsid w:val="00115782"/>
    <w:rsid w:val="00115BD5"/>
    <w:rsid w:val="00116067"/>
    <w:rsid w:val="001214EE"/>
    <w:rsid w:val="0012327B"/>
    <w:rsid w:val="00124F36"/>
    <w:rsid w:val="00125666"/>
    <w:rsid w:val="001259E3"/>
    <w:rsid w:val="00125C80"/>
    <w:rsid w:val="00132253"/>
    <w:rsid w:val="001328E2"/>
    <w:rsid w:val="00136DCF"/>
    <w:rsid w:val="0013799F"/>
    <w:rsid w:val="00140DF6"/>
    <w:rsid w:val="00145C3F"/>
    <w:rsid w:val="00145D34"/>
    <w:rsid w:val="00146284"/>
    <w:rsid w:val="0014690F"/>
    <w:rsid w:val="0015098E"/>
    <w:rsid w:val="00153B3A"/>
    <w:rsid w:val="00164543"/>
    <w:rsid w:val="00164C48"/>
    <w:rsid w:val="00165F25"/>
    <w:rsid w:val="00166F05"/>
    <w:rsid w:val="001674D3"/>
    <w:rsid w:val="00174721"/>
    <w:rsid w:val="00175264"/>
    <w:rsid w:val="001803D2"/>
    <w:rsid w:val="0018228B"/>
    <w:rsid w:val="00185B50"/>
    <w:rsid w:val="0018625C"/>
    <w:rsid w:val="0018657D"/>
    <w:rsid w:val="00187762"/>
    <w:rsid w:val="00187A5D"/>
    <w:rsid w:val="00187DE7"/>
    <w:rsid w:val="00187E62"/>
    <w:rsid w:val="00192045"/>
    <w:rsid w:val="00192D98"/>
    <w:rsid w:val="00193869"/>
    <w:rsid w:val="00193B14"/>
    <w:rsid w:val="00193E72"/>
    <w:rsid w:val="00195267"/>
    <w:rsid w:val="0019600B"/>
    <w:rsid w:val="0019686E"/>
    <w:rsid w:val="001A0E2C"/>
    <w:rsid w:val="001A1238"/>
    <w:rsid w:val="001A2853"/>
    <w:rsid w:val="001A28C9"/>
    <w:rsid w:val="001A34BC"/>
    <w:rsid w:val="001A621E"/>
    <w:rsid w:val="001B1C77"/>
    <w:rsid w:val="001B26EB"/>
    <w:rsid w:val="001B6F4A"/>
    <w:rsid w:val="001B70BA"/>
    <w:rsid w:val="001B7B38"/>
    <w:rsid w:val="001C5288"/>
    <w:rsid w:val="001C5B03"/>
    <w:rsid w:val="001D4CE4"/>
    <w:rsid w:val="001D6052"/>
    <w:rsid w:val="001D6D96"/>
    <w:rsid w:val="001E1B21"/>
    <w:rsid w:val="001E5621"/>
    <w:rsid w:val="001F0D65"/>
    <w:rsid w:val="001F1C7E"/>
    <w:rsid w:val="001F3239"/>
    <w:rsid w:val="001F3EF9"/>
    <w:rsid w:val="001F627D"/>
    <w:rsid w:val="001F6622"/>
    <w:rsid w:val="001F6F38"/>
    <w:rsid w:val="00200EFE"/>
    <w:rsid w:val="0020126C"/>
    <w:rsid w:val="00202A85"/>
    <w:rsid w:val="00202EA3"/>
    <w:rsid w:val="00205725"/>
    <w:rsid w:val="002100FC"/>
    <w:rsid w:val="00213890"/>
    <w:rsid w:val="00214E52"/>
    <w:rsid w:val="002207C0"/>
    <w:rsid w:val="0022380D"/>
    <w:rsid w:val="00224B93"/>
    <w:rsid w:val="00226630"/>
    <w:rsid w:val="0023676E"/>
    <w:rsid w:val="002414B6"/>
    <w:rsid w:val="002422EB"/>
    <w:rsid w:val="00242397"/>
    <w:rsid w:val="002427C4"/>
    <w:rsid w:val="002446DC"/>
    <w:rsid w:val="00247A48"/>
    <w:rsid w:val="00250DD1"/>
    <w:rsid w:val="00251183"/>
    <w:rsid w:val="00251689"/>
    <w:rsid w:val="0025267C"/>
    <w:rsid w:val="00253B6B"/>
    <w:rsid w:val="00256A03"/>
    <w:rsid w:val="0025748D"/>
    <w:rsid w:val="00265656"/>
    <w:rsid w:val="00265E77"/>
    <w:rsid w:val="00266155"/>
    <w:rsid w:val="0027270B"/>
    <w:rsid w:val="00272952"/>
    <w:rsid w:val="00272B36"/>
    <w:rsid w:val="00274D17"/>
    <w:rsid w:val="002759E3"/>
    <w:rsid w:val="00276E30"/>
    <w:rsid w:val="00282E7B"/>
    <w:rsid w:val="002838C8"/>
    <w:rsid w:val="00290805"/>
    <w:rsid w:val="00290C2A"/>
    <w:rsid w:val="002931DD"/>
    <w:rsid w:val="00295140"/>
    <w:rsid w:val="002A0E7C"/>
    <w:rsid w:val="002A0EED"/>
    <w:rsid w:val="002A21ED"/>
    <w:rsid w:val="002A3F88"/>
    <w:rsid w:val="002A5ED1"/>
    <w:rsid w:val="002A710D"/>
    <w:rsid w:val="002B0F11"/>
    <w:rsid w:val="002B0FD7"/>
    <w:rsid w:val="002B2E17"/>
    <w:rsid w:val="002B3EB1"/>
    <w:rsid w:val="002B6560"/>
    <w:rsid w:val="002B6599"/>
    <w:rsid w:val="002C1F27"/>
    <w:rsid w:val="002C55FF"/>
    <w:rsid w:val="002C592B"/>
    <w:rsid w:val="002D300D"/>
    <w:rsid w:val="002D51E6"/>
    <w:rsid w:val="002E0CD4"/>
    <w:rsid w:val="002E3A90"/>
    <w:rsid w:val="002E46CC"/>
    <w:rsid w:val="002E4F48"/>
    <w:rsid w:val="002E62CB"/>
    <w:rsid w:val="002E6DF1"/>
    <w:rsid w:val="002E6ED9"/>
    <w:rsid w:val="002F0957"/>
    <w:rsid w:val="002F31AB"/>
    <w:rsid w:val="002F35BA"/>
    <w:rsid w:val="002F3A7F"/>
    <w:rsid w:val="002F41AD"/>
    <w:rsid w:val="002F43F6"/>
    <w:rsid w:val="002F64C6"/>
    <w:rsid w:val="002F6DAA"/>
    <w:rsid w:val="002F6EE3"/>
    <w:rsid w:val="002F71D5"/>
    <w:rsid w:val="003020BB"/>
    <w:rsid w:val="00302266"/>
    <w:rsid w:val="0030237C"/>
    <w:rsid w:val="00304393"/>
    <w:rsid w:val="0030564C"/>
    <w:rsid w:val="00305AB2"/>
    <w:rsid w:val="00307EB2"/>
    <w:rsid w:val="0031032B"/>
    <w:rsid w:val="00316E87"/>
    <w:rsid w:val="00322225"/>
    <w:rsid w:val="0032453E"/>
    <w:rsid w:val="003247F4"/>
    <w:rsid w:val="00325053"/>
    <w:rsid w:val="003256AC"/>
    <w:rsid w:val="003263F3"/>
    <w:rsid w:val="00330CC1"/>
    <w:rsid w:val="0033129D"/>
    <w:rsid w:val="003320ED"/>
    <w:rsid w:val="0033480E"/>
    <w:rsid w:val="00337123"/>
    <w:rsid w:val="00341866"/>
    <w:rsid w:val="00342C0C"/>
    <w:rsid w:val="003463C3"/>
    <w:rsid w:val="003535E0"/>
    <w:rsid w:val="00353ED4"/>
    <w:rsid w:val="003543AC"/>
    <w:rsid w:val="00355AB8"/>
    <w:rsid w:val="00355D02"/>
    <w:rsid w:val="00361607"/>
    <w:rsid w:val="00365C0D"/>
    <w:rsid w:val="00366F56"/>
    <w:rsid w:val="00367F82"/>
    <w:rsid w:val="0037032C"/>
    <w:rsid w:val="003737C8"/>
    <w:rsid w:val="0037589D"/>
    <w:rsid w:val="00376BB1"/>
    <w:rsid w:val="00377E23"/>
    <w:rsid w:val="00380765"/>
    <w:rsid w:val="003817EF"/>
    <w:rsid w:val="0038277C"/>
    <w:rsid w:val="003837F1"/>
    <w:rsid w:val="003841FC"/>
    <w:rsid w:val="00385CE3"/>
    <w:rsid w:val="0038638B"/>
    <w:rsid w:val="003909E0"/>
    <w:rsid w:val="00391622"/>
    <w:rsid w:val="00391B09"/>
    <w:rsid w:val="00393E09"/>
    <w:rsid w:val="00395B15"/>
    <w:rsid w:val="00396026"/>
    <w:rsid w:val="0039699D"/>
    <w:rsid w:val="00396ADF"/>
    <w:rsid w:val="003A2C3D"/>
    <w:rsid w:val="003A31B9"/>
    <w:rsid w:val="003A3E2F"/>
    <w:rsid w:val="003A6CCB"/>
    <w:rsid w:val="003B0F22"/>
    <w:rsid w:val="003B10C4"/>
    <w:rsid w:val="003B48EB"/>
    <w:rsid w:val="003B516B"/>
    <w:rsid w:val="003B5CD1"/>
    <w:rsid w:val="003C33FF"/>
    <w:rsid w:val="003C3E0E"/>
    <w:rsid w:val="003C64A5"/>
    <w:rsid w:val="003D03CC"/>
    <w:rsid w:val="003D378C"/>
    <w:rsid w:val="003D3893"/>
    <w:rsid w:val="003D4BB7"/>
    <w:rsid w:val="003E0116"/>
    <w:rsid w:val="003E10EE"/>
    <w:rsid w:val="003E26C3"/>
    <w:rsid w:val="003E6225"/>
    <w:rsid w:val="003F0BC8"/>
    <w:rsid w:val="003F0D6C"/>
    <w:rsid w:val="003F0F26"/>
    <w:rsid w:val="003F12D9"/>
    <w:rsid w:val="003F18DE"/>
    <w:rsid w:val="003F1B4C"/>
    <w:rsid w:val="003F3CE6"/>
    <w:rsid w:val="003F677F"/>
    <w:rsid w:val="003F687E"/>
    <w:rsid w:val="004008F6"/>
    <w:rsid w:val="00406F33"/>
    <w:rsid w:val="00407C22"/>
    <w:rsid w:val="00412B02"/>
    <w:rsid w:val="00412BBE"/>
    <w:rsid w:val="00413876"/>
    <w:rsid w:val="004139B7"/>
    <w:rsid w:val="00414B20"/>
    <w:rsid w:val="0041628A"/>
    <w:rsid w:val="00417DE3"/>
    <w:rsid w:val="00420850"/>
    <w:rsid w:val="00423968"/>
    <w:rsid w:val="00427054"/>
    <w:rsid w:val="004272F3"/>
    <w:rsid w:val="004304B1"/>
    <w:rsid w:val="00432DA8"/>
    <w:rsid w:val="0043320A"/>
    <w:rsid w:val="004332E3"/>
    <w:rsid w:val="0043586F"/>
    <w:rsid w:val="004371A3"/>
    <w:rsid w:val="00446960"/>
    <w:rsid w:val="00446F37"/>
    <w:rsid w:val="004518A6"/>
    <w:rsid w:val="00453E1D"/>
    <w:rsid w:val="00454589"/>
    <w:rsid w:val="00456ED0"/>
    <w:rsid w:val="00457550"/>
    <w:rsid w:val="00457B74"/>
    <w:rsid w:val="00461B2A"/>
    <w:rsid w:val="004620A4"/>
    <w:rsid w:val="0047147A"/>
    <w:rsid w:val="004743F3"/>
    <w:rsid w:val="00474C50"/>
    <w:rsid w:val="004768DB"/>
    <w:rsid w:val="004771F9"/>
    <w:rsid w:val="0048061C"/>
    <w:rsid w:val="00485FD4"/>
    <w:rsid w:val="00486006"/>
    <w:rsid w:val="00486BAD"/>
    <w:rsid w:val="00486BBE"/>
    <w:rsid w:val="00487123"/>
    <w:rsid w:val="00495A75"/>
    <w:rsid w:val="00495CAE"/>
    <w:rsid w:val="0049641F"/>
    <w:rsid w:val="004A005B"/>
    <w:rsid w:val="004A1BD5"/>
    <w:rsid w:val="004A61E1"/>
    <w:rsid w:val="004A62ED"/>
    <w:rsid w:val="004B1A75"/>
    <w:rsid w:val="004B2344"/>
    <w:rsid w:val="004B5797"/>
    <w:rsid w:val="004B5DDC"/>
    <w:rsid w:val="004B735D"/>
    <w:rsid w:val="004B798E"/>
    <w:rsid w:val="004C0568"/>
    <w:rsid w:val="004C2ABD"/>
    <w:rsid w:val="004C5F62"/>
    <w:rsid w:val="004D2601"/>
    <w:rsid w:val="004D3E58"/>
    <w:rsid w:val="004D6746"/>
    <w:rsid w:val="004D767B"/>
    <w:rsid w:val="004E0F32"/>
    <w:rsid w:val="004E23A1"/>
    <w:rsid w:val="004E493C"/>
    <w:rsid w:val="004E623E"/>
    <w:rsid w:val="004E7092"/>
    <w:rsid w:val="004E7ECE"/>
    <w:rsid w:val="004F4DB1"/>
    <w:rsid w:val="004F5021"/>
    <w:rsid w:val="004F6F64"/>
    <w:rsid w:val="005004EC"/>
    <w:rsid w:val="00506AAE"/>
    <w:rsid w:val="00517756"/>
    <w:rsid w:val="005202C6"/>
    <w:rsid w:val="005225F1"/>
    <w:rsid w:val="00523C53"/>
    <w:rsid w:val="005272F4"/>
    <w:rsid w:val="00527B8F"/>
    <w:rsid w:val="00536031"/>
    <w:rsid w:val="0054134B"/>
    <w:rsid w:val="00542012"/>
    <w:rsid w:val="00543DF5"/>
    <w:rsid w:val="00545A61"/>
    <w:rsid w:val="00546DD8"/>
    <w:rsid w:val="00551FE8"/>
    <w:rsid w:val="0055260D"/>
    <w:rsid w:val="00554C27"/>
    <w:rsid w:val="00555422"/>
    <w:rsid w:val="00555810"/>
    <w:rsid w:val="00562715"/>
    <w:rsid w:val="00562DCA"/>
    <w:rsid w:val="0056568F"/>
    <w:rsid w:val="005709BF"/>
    <w:rsid w:val="0057436C"/>
    <w:rsid w:val="00575DE3"/>
    <w:rsid w:val="00580B08"/>
    <w:rsid w:val="00582578"/>
    <w:rsid w:val="005851E4"/>
    <w:rsid w:val="0058621D"/>
    <w:rsid w:val="00586904"/>
    <w:rsid w:val="005A4CBE"/>
    <w:rsid w:val="005B04A8"/>
    <w:rsid w:val="005B1FD0"/>
    <w:rsid w:val="005B28AD"/>
    <w:rsid w:val="005B328D"/>
    <w:rsid w:val="005B3503"/>
    <w:rsid w:val="005B39B9"/>
    <w:rsid w:val="005B3EE7"/>
    <w:rsid w:val="005B4DCD"/>
    <w:rsid w:val="005B4FAD"/>
    <w:rsid w:val="005C276A"/>
    <w:rsid w:val="005C4E23"/>
    <w:rsid w:val="005D380C"/>
    <w:rsid w:val="005D3F79"/>
    <w:rsid w:val="005D5EAA"/>
    <w:rsid w:val="005D6E04"/>
    <w:rsid w:val="005D7A12"/>
    <w:rsid w:val="005E53EE"/>
    <w:rsid w:val="005E66FC"/>
    <w:rsid w:val="005F0542"/>
    <w:rsid w:val="005F0F72"/>
    <w:rsid w:val="005F1C1F"/>
    <w:rsid w:val="005F2FAD"/>
    <w:rsid w:val="005F346D"/>
    <w:rsid w:val="005F38FB"/>
    <w:rsid w:val="005F7D21"/>
    <w:rsid w:val="00602D3B"/>
    <w:rsid w:val="0060326F"/>
    <w:rsid w:val="00606EA1"/>
    <w:rsid w:val="006128F0"/>
    <w:rsid w:val="00614EA4"/>
    <w:rsid w:val="00616F9E"/>
    <w:rsid w:val="0061726B"/>
    <w:rsid w:val="00617B81"/>
    <w:rsid w:val="00620FEF"/>
    <w:rsid w:val="0062387A"/>
    <w:rsid w:val="006326D8"/>
    <w:rsid w:val="0063377D"/>
    <w:rsid w:val="006344BE"/>
    <w:rsid w:val="00634A66"/>
    <w:rsid w:val="00640336"/>
    <w:rsid w:val="00640FC9"/>
    <w:rsid w:val="006414D3"/>
    <w:rsid w:val="006432F2"/>
    <w:rsid w:val="006531B5"/>
    <w:rsid w:val="0065320F"/>
    <w:rsid w:val="00653D64"/>
    <w:rsid w:val="00654E13"/>
    <w:rsid w:val="00667489"/>
    <w:rsid w:val="00667A57"/>
    <w:rsid w:val="00670D44"/>
    <w:rsid w:val="00673F4C"/>
    <w:rsid w:val="00676AFC"/>
    <w:rsid w:val="006807CD"/>
    <w:rsid w:val="00682D43"/>
    <w:rsid w:val="0068507D"/>
    <w:rsid w:val="00685BAF"/>
    <w:rsid w:val="00687853"/>
    <w:rsid w:val="00690463"/>
    <w:rsid w:val="00693DE5"/>
    <w:rsid w:val="006A0D03"/>
    <w:rsid w:val="006A41E9"/>
    <w:rsid w:val="006B12CB"/>
    <w:rsid w:val="006B2030"/>
    <w:rsid w:val="006B5916"/>
    <w:rsid w:val="006C0242"/>
    <w:rsid w:val="006C4775"/>
    <w:rsid w:val="006C4F4A"/>
    <w:rsid w:val="006C5951"/>
    <w:rsid w:val="006C5E80"/>
    <w:rsid w:val="006C7CEE"/>
    <w:rsid w:val="006D075E"/>
    <w:rsid w:val="006D09DC"/>
    <w:rsid w:val="006D3509"/>
    <w:rsid w:val="006D7C6E"/>
    <w:rsid w:val="006E15A2"/>
    <w:rsid w:val="006E2F95"/>
    <w:rsid w:val="006E31AB"/>
    <w:rsid w:val="006F148B"/>
    <w:rsid w:val="00705EAF"/>
    <w:rsid w:val="0070773E"/>
    <w:rsid w:val="007101CC"/>
    <w:rsid w:val="00715C55"/>
    <w:rsid w:val="00724E3B"/>
    <w:rsid w:val="00725EEA"/>
    <w:rsid w:val="00726653"/>
    <w:rsid w:val="007276B6"/>
    <w:rsid w:val="00730908"/>
    <w:rsid w:val="00730CE9"/>
    <w:rsid w:val="0073373D"/>
    <w:rsid w:val="00736B1E"/>
    <w:rsid w:val="007439DB"/>
    <w:rsid w:val="007464DA"/>
    <w:rsid w:val="00754AA5"/>
    <w:rsid w:val="007568D8"/>
    <w:rsid w:val="007616B4"/>
    <w:rsid w:val="00765316"/>
    <w:rsid w:val="007708C8"/>
    <w:rsid w:val="007727BE"/>
    <w:rsid w:val="0077719D"/>
    <w:rsid w:val="00780DF0"/>
    <w:rsid w:val="007810B7"/>
    <w:rsid w:val="00782F0F"/>
    <w:rsid w:val="0078538F"/>
    <w:rsid w:val="00787482"/>
    <w:rsid w:val="00792A66"/>
    <w:rsid w:val="007974D1"/>
    <w:rsid w:val="007A286D"/>
    <w:rsid w:val="007A314D"/>
    <w:rsid w:val="007A38DF"/>
    <w:rsid w:val="007A3FE2"/>
    <w:rsid w:val="007B00E5"/>
    <w:rsid w:val="007B092C"/>
    <w:rsid w:val="007B20CF"/>
    <w:rsid w:val="007B2499"/>
    <w:rsid w:val="007B72E1"/>
    <w:rsid w:val="007B783A"/>
    <w:rsid w:val="007C1B95"/>
    <w:rsid w:val="007C3DF3"/>
    <w:rsid w:val="007C796D"/>
    <w:rsid w:val="007D73FB"/>
    <w:rsid w:val="007D7608"/>
    <w:rsid w:val="007E058A"/>
    <w:rsid w:val="007E1F67"/>
    <w:rsid w:val="007E2169"/>
    <w:rsid w:val="007E2F2D"/>
    <w:rsid w:val="007F1433"/>
    <w:rsid w:val="007F1491"/>
    <w:rsid w:val="007F16DD"/>
    <w:rsid w:val="007F2F03"/>
    <w:rsid w:val="007F42CE"/>
    <w:rsid w:val="007F67CB"/>
    <w:rsid w:val="00800AC9"/>
    <w:rsid w:val="00800FE0"/>
    <w:rsid w:val="0080514E"/>
    <w:rsid w:val="008066AD"/>
    <w:rsid w:val="008109A9"/>
    <w:rsid w:val="00812CD8"/>
    <w:rsid w:val="008145D9"/>
    <w:rsid w:val="00814AF1"/>
    <w:rsid w:val="0081517F"/>
    <w:rsid w:val="00815370"/>
    <w:rsid w:val="0082153D"/>
    <w:rsid w:val="008255AA"/>
    <w:rsid w:val="00830FF3"/>
    <w:rsid w:val="008334BF"/>
    <w:rsid w:val="00836B8C"/>
    <w:rsid w:val="00840062"/>
    <w:rsid w:val="00840719"/>
    <w:rsid w:val="008410C5"/>
    <w:rsid w:val="00843B91"/>
    <w:rsid w:val="00846C08"/>
    <w:rsid w:val="00850794"/>
    <w:rsid w:val="00852FF2"/>
    <w:rsid w:val="008530E7"/>
    <w:rsid w:val="00856BDB"/>
    <w:rsid w:val="00857675"/>
    <w:rsid w:val="0086185D"/>
    <w:rsid w:val="00861F86"/>
    <w:rsid w:val="00863A6D"/>
    <w:rsid w:val="00867C0D"/>
    <w:rsid w:val="00872C48"/>
    <w:rsid w:val="00874D4A"/>
    <w:rsid w:val="00875EC3"/>
    <w:rsid w:val="0087604A"/>
    <w:rsid w:val="008763E7"/>
    <w:rsid w:val="008808C5"/>
    <w:rsid w:val="00881A7C"/>
    <w:rsid w:val="00883C78"/>
    <w:rsid w:val="00883F30"/>
    <w:rsid w:val="00885159"/>
    <w:rsid w:val="00885214"/>
    <w:rsid w:val="00885CB8"/>
    <w:rsid w:val="00885F46"/>
    <w:rsid w:val="00887615"/>
    <w:rsid w:val="00890052"/>
    <w:rsid w:val="008947AE"/>
    <w:rsid w:val="00894E3A"/>
    <w:rsid w:val="00895A2F"/>
    <w:rsid w:val="00896EBD"/>
    <w:rsid w:val="008A026F"/>
    <w:rsid w:val="008A2F03"/>
    <w:rsid w:val="008A5665"/>
    <w:rsid w:val="008B24A8"/>
    <w:rsid w:val="008B25E4"/>
    <w:rsid w:val="008B3D78"/>
    <w:rsid w:val="008C261B"/>
    <w:rsid w:val="008C2B29"/>
    <w:rsid w:val="008C4FCA"/>
    <w:rsid w:val="008C7882"/>
    <w:rsid w:val="008C7CE5"/>
    <w:rsid w:val="008D2261"/>
    <w:rsid w:val="008D4C28"/>
    <w:rsid w:val="008D577B"/>
    <w:rsid w:val="008D7A98"/>
    <w:rsid w:val="008E17C4"/>
    <w:rsid w:val="008E3D7F"/>
    <w:rsid w:val="008E45C4"/>
    <w:rsid w:val="008E64B1"/>
    <w:rsid w:val="008E64FA"/>
    <w:rsid w:val="008E74ED"/>
    <w:rsid w:val="008E7ED6"/>
    <w:rsid w:val="008F450A"/>
    <w:rsid w:val="008F4DEF"/>
    <w:rsid w:val="00903D0D"/>
    <w:rsid w:val="009048E1"/>
    <w:rsid w:val="00904987"/>
    <w:rsid w:val="0090598C"/>
    <w:rsid w:val="00905CAB"/>
    <w:rsid w:val="009071BB"/>
    <w:rsid w:val="00912A27"/>
    <w:rsid w:val="00913885"/>
    <w:rsid w:val="00915ABF"/>
    <w:rsid w:val="00921C9B"/>
    <w:rsid w:val="00921CAD"/>
    <w:rsid w:val="00923373"/>
    <w:rsid w:val="009311ED"/>
    <w:rsid w:val="00931D41"/>
    <w:rsid w:val="00933D18"/>
    <w:rsid w:val="00942221"/>
    <w:rsid w:val="00950FBB"/>
    <w:rsid w:val="00951118"/>
    <w:rsid w:val="0095122F"/>
    <w:rsid w:val="00953349"/>
    <w:rsid w:val="00953E4C"/>
    <w:rsid w:val="00954E0C"/>
    <w:rsid w:val="00961156"/>
    <w:rsid w:val="00964F03"/>
    <w:rsid w:val="00966EC1"/>
    <w:rsid w:val="00966F1F"/>
    <w:rsid w:val="00970DB2"/>
    <w:rsid w:val="00975676"/>
    <w:rsid w:val="00976467"/>
    <w:rsid w:val="00976D32"/>
    <w:rsid w:val="009817EE"/>
    <w:rsid w:val="00981EEB"/>
    <w:rsid w:val="009844F7"/>
    <w:rsid w:val="009938F7"/>
    <w:rsid w:val="00995A7D"/>
    <w:rsid w:val="009A05AA"/>
    <w:rsid w:val="009A2BF4"/>
    <w:rsid w:val="009A2D5A"/>
    <w:rsid w:val="009A6509"/>
    <w:rsid w:val="009A6E2F"/>
    <w:rsid w:val="009B2969"/>
    <w:rsid w:val="009B2C7E"/>
    <w:rsid w:val="009B6DBD"/>
    <w:rsid w:val="009C108A"/>
    <w:rsid w:val="009C2E47"/>
    <w:rsid w:val="009C3DA5"/>
    <w:rsid w:val="009C6BFB"/>
    <w:rsid w:val="009D0C05"/>
    <w:rsid w:val="009D1FAF"/>
    <w:rsid w:val="009E24B7"/>
    <w:rsid w:val="009E2C00"/>
    <w:rsid w:val="009E49AD"/>
    <w:rsid w:val="009E4A23"/>
    <w:rsid w:val="009E4CC5"/>
    <w:rsid w:val="009E66FE"/>
    <w:rsid w:val="009E70F4"/>
    <w:rsid w:val="009E72A3"/>
    <w:rsid w:val="009E7D39"/>
    <w:rsid w:val="009F026A"/>
    <w:rsid w:val="009F1AD2"/>
    <w:rsid w:val="009F568A"/>
    <w:rsid w:val="00A00C78"/>
    <w:rsid w:val="00A0479E"/>
    <w:rsid w:val="00A07979"/>
    <w:rsid w:val="00A11755"/>
    <w:rsid w:val="00A1247C"/>
    <w:rsid w:val="00A13537"/>
    <w:rsid w:val="00A16BAC"/>
    <w:rsid w:val="00A207FB"/>
    <w:rsid w:val="00A20ADC"/>
    <w:rsid w:val="00A24016"/>
    <w:rsid w:val="00A265BF"/>
    <w:rsid w:val="00A26F44"/>
    <w:rsid w:val="00A34FAB"/>
    <w:rsid w:val="00A36A2D"/>
    <w:rsid w:val="00A42C43"/>
    <w:rsid w:val="00A4313D"/>
    <w:rsid w:val="00A45171"/>
    <w:rsid w:val="00A50120"/>
    <w:rsid w:val="00A60351"/>
    <w:rsid w:val="00A61C6D"/>
    <w:rsid w:val="00A63015"/>
    <w:rsid w:val="00A6387B"/>
    <w:rsid w:val="00A6482F"/>
    <w:rsid w:val="00A66254"/>
    <w:rsid w:val="00A678B4"/>
    <w:rsid w:val="00A704A3"/>
    <w:rsid w:val="00A75E23"/>
    <w:rsid w:val="00A82AA0"/>
    <w:rsid w:val="00A82F8A"/>
    <w:rsid w:val="00A84622"/>
    <w:rsid w:val="00A84BF0"/>
    <w:rsid w:val="00A9226B"/>
    <w:rsid w:val="00A9575C"/>
    <w:rsid w:val="00A95B56"/>
    <w:rsid w:val="00A95E81"/>
    <w:rsid w:val="00A969AF"/>
    <w:rsid w:val="00AA0BF6"/>
    <w:rsid w:val="00AA0C3B"/>
    <w:rsid w:val="00AA21F3"/>
    <w:rsid w:val="00AA308A"/>
    <w:rsid w:val="00AB1A2E"/>
    <w:rsid w:val="00AB328A"/>
    <w:rsid w:val="00AB4918"/>
    <w:rsid w:val="00AB4BC8"/>
    <w:rsid w:val="00AB6BA7"/>
    <w:rsid w:val="00AB7BE8"/>
    <w:rsid w:val="00AD0710"/>
    <w:rsid w:val="00AD4DB9"/>
    <w:rsid w:val="00AD63C0"/>
    <w:rsid w:val="00AE3050"/>
    <w:rsid w:val="00AE35B2"/>
    <w:rsid w:val="00AE6AA0"/>
    <w:rsid w:val="00AF406C"/>
    <w:rsid w:val="00AF45ED"/>
    <w:rsid w:val="00B00CA4"/>
    <w:rsid w:val="00B02195"/>
    <w:rsid w:val="00B075D6"/>
    <w:rsid w:val="00B10790"/>
    <w:rsid w:val="00B113B9"/>
    <w:rsid w:val="00B119A2"/>
    <w:rsid w:val="00B13B6D"/>
    <w:rsid w:val="00B177F2"/>
    <w:rsid w:val="00B201B8"/>
    <w:rsid w:val="00B201F1"/>
    <w:rsid w:val="00B2603F"/>
    <w:rsid w:val="00B304E7"/>
    <w:rsid w:val="00B318B6"/>
    <w:rsid w:val="00B3499B"/>
    <w:rsid w:val="00B36E65"/>
    <w:rsid w:val="00B41D57"/>
    <w:rsid w:val="00B41F47"/>
    <w:rsid w:val="00B44468"/>
    <w:rsid w:val="00B60AC9"/>
    <w:rsid w:val="00B660D6"/>
    <w:rsid w:val="00B67323"/>
    <w:rsid w:val="00B715F2"/>
    <w:rsid w:val="00B74071"/>
    <w:rsid w:val="00B7428E"/>
    <w:rsid w:val="00B74B67"/>
    <w:rsid w:val="00B75580"/>
    <w:rsid w:val="00B779AA"/>
    <w:rsid w:val="00B81C95"/>
    <w:rsid w:val="00B82330"/>
    <w:rsid w:val="00B82ED4"/>
    <w:rsid w:val="00B8424F"/>
    <w:rsid w:val="00B86896"/>
    <w:rsid w:val="00B875A6"/>
    <w:rsid w:val="00B93E4C"/>
    <w:rsid w:val="00B94A1B"/>
    <w:rsid w:val="00B9784D"/>
    <w:rsid w:val="00BA5C67"/>
    <w:rsid w:val="00BA5C89"/>
    <w:rsid w:val="00BB04EB"/>
    <w:rsid w:val="00BB2539"/>
    <w:rsid w:val="00BB4CE2"/>
    <w:rsid w:val="00BB5EF0"/>
    <w:rsid w:val="00BB6025"/>
    <w:rsid w:val="00BB6724"/>
    <w:rsid w:val="00BB6835"/>
    <w:rsid w:val="00BC0EFB"/>
    <w:rsid w:val="00BC24AF"/>
    <w:rsid w:val="00BC2E39"/>
    <w:rsid w:val="00BC7D2D"/>
    <w:rsid w:val="00BC7FE8"/>
    <w:rsid w:val="00BD2364"/>
    <w:rsid w:val="00BD28E3"/>
    <w:rsid w:val="00BD5DD3"/>
    <w:rsid w:val="00BE117E"/>
    <w:rsid w:val="00BE2D72"/>
    <w:rsid w:val="00BE3261"/>
    <w:rsid w:val="00BF00EF"/>
    <w:rsid w:val="00BF58FC"/>
    <w:rsid w:val="00C01910"/>
    <w:rsid w:val="00C01F77"/>
    <w:rsid w:val="00C01FFC"/>
    <w:rsid w:val="00C05321"/>
    <w:rsid w:val="00C06AE4"/>
    <w:rsid w:val="00C114FF"/>
    <w:rsid w:val="00C11D49"/>
    <w:rsid w:val="00C12F42"/>
    <w:rsid w:val="00C171A1"/>
    <w:rsid w:val="00C171A4"/>
    <w:rsid w:val="00C17F12"/>
    <w:rsid w:val="00C20734"/>
    <w:rsid w:val="00C21C1A"/>
    <w:rsid w:val="00C237E9"/>
    <w:rsid w:val="00C32989"/>
    <w:rsid w:val="00C32BD1"/>
    <w:rsid w:val="00C341E6"/>
    <w:rsid w:val="00C34260"/>
    <w:rsid w:val="00C36883"/>
    <w:rsid w:val="00C40928"/>
    <w:rsid w:val="00C40CFF"/>
    <w:rsid w:val="00C42697"/>
    <w:rsid w:val="00C43E26"/>
    <w:rsid w:val="00C43F01"/>
    <w:rsid w:val="00C4587E"/>
    <w:rsid w:val="00C47552"/>
    <w:rsid w:val="00C479D0"/>
    <w:rsid w:val="00C56F31"/>
    <w:rsid w:val="00C57A81"/>
    <w:rsid w:val="00C60193"/>
    <w:rsid w:val="00C620ED"/>
    <w:rsid w:val="00C634D4"/>
    <w:rsid w:val="00C63AA5"/>
    <w:rsid w:val="00C65071"/>
    <w:rsid w:val="00C65FCC"/>
    <w:rsid w:val="00C6727C"/>
    <w:rsid w:val="00C6744C"/>
    <w:rsid w:val="00C73134"/>
    <w:rsid w:val="00C73F6D"/>
    <w:rsid w:val="00C74F6E"/>
    <w:rsid w:val="00C77FA4"/>
    <w:rsid w:val="00C77FFA"/>
    <w:rsid w:val="00C80401"/>
    <w:rsid w:val="00C81C97"/>
    <w:rsid w:val="00C828CF"/>
    <w:rsid w:val="00C840C2"/>
    <w:rsid w:val="00C84101"/>
    <w:rsid w:val="00C8535F"/>
    <w:rsid w:val="00C90EDA"/>
    <w:rsid w:val="00C92A47"/>
    <w:rsid w:val="00C959E7"/>
    <w:rsid w:val="00CA28D8"/>
    <w:rsid w:val="00CC1E65"/>
    <w:rsid w:val="00CC4CF7"/>
    <w:rsid w:val="00CC567A"/>
    <w:rsid w:val="00CD2261"/>
    <w:rsid w:val="00CD4059"/>
    <w:rsid w:val="00CD4E5A"/>
    <w:rsid w:val="00CD6AFD"/>
    <w:rsid w:val="00CE03CE"/>
    <w:rsid w:val="00CE09F1"/>
    <w:rsid w:val="00CE0F5D"/>
    <w:rsid w:val="00CE1A6A"/>
    <w:rsid w:val="00CF069C"/>
    <w:rsid w:val="00CF0DFF"/>
    <w:rsid w:val="00D028A9"/>
    <w:rsid w:val="00D0359D"/>
    <w:rsid w:val="00D04DED"/>
    <w:rsid w:val="00D1089A"/>
    <w:rsid w:val="00D116BD"/>
    <w:rsid w:val="00D16FE0"/>
    <w:rsid w:val="00D2001A"/>
    <w:rsid w:val="00D20684"/>
    <w:rsid w:val="00D23F85"/>
    <w:rsid w:val="00D26B62"/>
    <w:rsid w:val="00D32624"/>
    <w:rsid w:val="00D3691A"/>
    <w:rsid w:val="00D377E2"/>
    <w:rsid w:val="00D403E9"/>
    <w:rsid w:val="00D42DCB"/>
    <w:rsid w:val="00D44220"/>
    <w:rsid w:val="00D45482"/>
    <w:rsid w:val="00D46DF2"/>
    <w:rsid w:val="00D47674"/>
    <w:rsid w:val="00D5338C"/>
    <w:rsid w:val="00D606B2"/>
    <w:rsid w:val="00D625A7"/>
    <w:rsid w:val="00D63575"/>
    <w:rsid w:val="00D64074"/>
    <w:rsid w:val="00D65777"/>
    <w:rsid w:val="00D728A0"/>
    <w:rsid w:val="00D74018"/>
    <w:rsid w:val="00D83661"/>
    <w:rsid w:val="00D90747"/>
    <w:rsid w:val="00D9216A"/>
    <w:rsid w:val="00D95BBB"/>
    <w:rsid w:val="00D95C36"/>
    <w:rsid w:val="00D97E7D"/>
    <w:rsid w:val="00DA16B5"/>
    <w:rsid w:val="00DA2A06"/>
    <w:rsid w:val="00DA5948"/>
    <w:rsid w:val="00DB1C8C"/>
    <w:rsid w:val="00DB3439"/>
    <w:rsid w:val="00DB3618"/>
    <w:rsid w:val="00DB468A"/>
    <w:rsid w:val="00DC2946"/>
    <w:rsid w:val="00DC4340"/>
    <w:rsid w:val="00DC550F"/>
    <w:rsid w:val="00DC64FD"/>
    <w:rsid w:val="00DD53C3"/>
    <w:rsid w:val="00DD669D"/>
    <w:rsid w:val="00DE127F"/>
    <w:rsid w:val="00DE424A"/>
    <w:rsid w:val="00DE4419"/>
    <w:rsid w:val="00DE67C4"/>
    <w:rsid w:val="00DF0ACA"/>
    <w:rsid w:val="00DF2245"/>
    <w:rsid w:val="00DF35C8"/>
    <w:rsid w:val="00DF4CE9"/>
    <w:rsid w:val="00DF4F68"/>
    <w:rsid w:val="00DF77CF"/>
    <w:rsid w:val="00E0068C"/>
    <w:rsid w:val="00E026E8"/>
    <w:rsid w:val="00E060F7"/>
    <w:rsid w:val="00E117F9"/>
    <w:rsid w:val="00E124D3"/>
    <w:rsid w:val="00E1267F"/>
    <w:rsid w:val="00E14C47"/>
    <w:rsid w:val="00E17364"/>
    <w:rsid w:val="00E22698"/>
    <w:rsid w:val="00E25B7C"/>
    <w:rsid w:val="00E3076B"/>
    <w:rsid w:val="00E33224"/>
    <w:rsid w:val="00E3725B"/>
    <w:rsid w:val="00E434D1"/>
    <w:rsid w:val="00E47A92"/>
    <w:rsid w:val="00E56CBB"/>
    <w:rsid w:val="00E579A6"/>
    <w:rsid w:val="00E61950"/>
    <w:rsid w:val="00E61E51"/>
    <w:rsid w:val="00E6552A"/>
    <w:rsid w:val="00E65731"/>
    <w:rsid w:val="00E6707D"/>
    <w:rsid w:val="00E70337"/>
    <w:rsid w:val="00E706D7"/>
    <w:rsid w:val="00E70E7C"/>
    <w:rsid w:val="00E71313"/>
    <w:rsid w:val="00E7214E"/>
    <w:rsid w:val="00E72606"/>
    <w:rsid w:val="00E73C3E"/>
    <w:rsid w:val="00E74050"/>
    <w:rsid w:val="00E82496"/>
    <w:rsid w:val="00E834CD"/>
    <w:rsid w:val="00E8379C"/>
    <w:rsid w:val="00E846DC"/>
    <w:rsid w:val="00E8486F"/>
    <w:rsid w:val="00E84E9D"/>
    <w:rsid w:val="00E86CEE"/>
    <w:rsid w:val="00E9093C"/>
    <w:rsid w:val="00E935AF"/>
    <w:rsid w:val="00E969E0"/>
    <w:rsid w:val="00EA60C5"/>
    <w:rsid w:val="00EB0E20"/>
    <w:rsid w:val="00EB1682"/>
    <w:rsid w:val="00EB1A80"/>
    <w:rsid w:val="00EB457B"/>
    <w:rsid w:val="00EC27E1"/>
    <w:rsid w:val="00EC3E4B"/>
    <w:rsid w:val="00EC47C4"/>
    <w:rsid w:val="00EC4F3A"/>
    <w:rsid w:val="00EC5045"/>
    <w:rsid w:val="00EC5E74"/>
    <w:rsid w:val="00ED594D"/>
    <w:rsid w:val="00EE36E1"/>
    <w:rsid w:val="00EE6228"/>
    <w:rsid w:val="00EE7AC7"/>
    <w:rsid w:val="00EE7B3F"/>
    <w:rsid w:val="00EF2247"/>
    <w:rsid w:val="00EF3A8A"/>
    <w:rsid w:val="00F0054D"/>
    <w:rsid w:val="00F01835"/>
    <w:rsid w:val="00F02467"/>
    <w:rsid w:val="00F04D0E"/>
    <w:rsid w:val="00F12214"/>
    <w:rsid w:val="00F12565"/>
    <w:rsid w:val="00F129C7"/>
    <w:rsid w:val="00F144BE"/>
    <w:rsid w:val="00F14ACA"/>
    <w:rsid w:val="00F170D9"/>
    <w:rsid w:val="00F17A0C"/>
    <w:rsid w:val="00F23927"/>
    <w:rsid w:val="00F26644"/>
    <w:rsid w:val="00F26A05"/>
    <w:rsid w:val="00F307CE"/>
    <w:rsid w:val="00F343C8"/>
    <w:rsid w:val="00F345A8"/>
    <w:rsid w:val="00F354C5"/>
    <w:rsid w:val="00F37108"/>
    <w:rsid w:val="00F40449"/>
    <w:rsid w:val="00F45B8E"/>
    <w:rsid w:val="00F478D0"/>
    <w:rsid w:val="00F47BAA"/>
    <w:rsid w:val="00F50315"/>
    <w:rsid w:val="00F520FE"/>
    <w:rsid w:val="00F52EAB"/>
    <w:rsid w:val="00F55A04"/>
    <w:rsid w:val="00F572EF"/>
    <w:rsid w:val="00F61A31"/>
    <w:rsid w:val="00F62DEC"/>
    <w:rsid w:val="00F658DA"/>
    <w:rsid w:val="00F66F00"/>
    <w:rsid w:val="00F67A2D"/>
    <w:rsid w:val="00F70A1B"/>
    <w:rsid w:val="00F72FDF"/>
    <w:rsid w:val="00F75960"/>
    <w:rsid w:val="00F76B8B"/>
    <w:rsid w:val="00F801AF"/>
    <w:rsid w:val="00F82526"/>
    <w:rsid w:val="00F84672"/>
    <w:rsid w:val="00F84802"/>
    <w:rsid w:val="00F84AED"/>
    <w:rsid w:val="00F94330"/>
    <w:rsid w:val="00F95A8C"/>
    <w:rsid w:val="00F9649E"/>
    <w:rsid w:val="00FA06FD"/>
    <w:rsid w:val="00FA515B"/>
    <w:rsid w:val="00FA6B90"/>
    <w:rsid w:val="00FA70F9"/>
    <w:rsid w:val="00FA74CB"/>
    <w:rsid w:val="00FB207A"/>
    <w:rsid w:val="00FB2886"/>
    <w:rsid w:val="00FB466E"/>
    <w:rsid w:val="00FB6F2F"/>
    <w:rsid w:val="00FC02F3"/>
    <w:rsid w:val="00FC29AE"/>
    <w:rsid w:val="00FC752C"/>
    <w:rsid w:val="00FD0492"/>
    <w:rsid w:val="00FD13EC"/>
    <w:rsid w:val="00FD1E45"/>
    <w:rsid w:val="00FD4DA8"/>
    <w:rsid w:val="00FD4EEF"/>
    <w:rsid w:val="00FD5461"/>
    <w:rsid w:val="00FD5C34"/>
    <w:rsid w:val="00FD642D"/>
    <w:rsid w:val="00FD6BDB"/>
    <w:rsid w:val="00FD6F00"/>
    <w:rsid w:val="00FD6FF1"/>
    <w:rsid w:val="00FD7A92"/>
    <w:rsid w:val="00FD7AB4"/>
    <w:rsid w:val="00FD7B98"/>
    <w:rsid w:val="00FE55DA"/>
    <w:rsid w:val="00FF18D2"/>
    <w:rsid w:val="00FF22F5"/>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FEF046"/>
  <w15:docId w15:val="{60AFA12D-3DDF-4708-BC1B-9BC2EA9C4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6CCB"/>
    <w:pPr>
      <w:tabs>
        <w:tab w:val="left" w:pos="567"/>
      </w:tabs>
      <w:spacing w:line="260" w:lineRule="exact"/>
    </w:pPr>
    <w:rPr>
      <w:sz w:val="22"/>
      <w:lang w:eastAsia="en-US"/>
    </w:rPr>
  </w:style>
  <w:style w:type="paragraph" w:styleId="Nadpis1">
    <w:name w:val="heading 1"/>
    <w:basedOn w:val="Normln"/>
    <w:next w:val="Normln"/>
    <w:qFormat/>
    <w:pPr>
      <w:spacing w:before="240" w:after="120"/>
      <w:ind w:left="357" w:hanging="357"/>
      <w:outlineLvl w:val="0"/>
    </w:pPr>
    <w:rPr>
      <w:b/>
      <w:caps/>
      <w:sz w:val="26"/>
    </w:rPr>
  </w:style>
  <w:style w:type="paragraph" w:styleId="Nadpis2">
    <w:name w:val="heading 2"/>
    <w:basedOn w:val="Normln"/>
    <w:next w:val="Normln"/>
    <w:qFormat/>
    <w:pPr>
      <w:keepNext/>
      <w:spacing w:before="240" w:after="60"/>
      <w:outlineLvl w:val="1"/>
    </w:pPr>
    <w:rPr>
      <w:rFonts w:ascii="Helvetica" w:hAnsi="Helvetica"/>
      <w:b/>
      <w:i/>
      <w:sz w:val="24"/>
    </w:rPr>
  </w:style>
  <w:style w:type="paragraph" w:styleId="Nadpis3">
    <w:name w:val="heading 3"/>
    <w:basedOn w:val="Normln"/>
    <w:next w:val="Normln"/>
    <w:qFormat/>
    <w:pPr>
      <w:keepNext/>
      <w:keepLines/>
      <w:spacing w:before="120" w:after="80"/>
      <w:outlineLvl w:val="2"/>
    </w:pPr>
    <w:rPr>
      <w:b/>
      <w:kern w:val="28"/>
      <w:sz w:val="24"/>
    </w:rPr>
  </w:style>
  <w:style w:type="paragraph" w:styleId="Nadpis4">
    <w:name w:val="heading 4"/>
    <w:basedOn w:val="Normln"/>
    <w:next w:val="Normln"/>
    <w:qFormat/>
    <w:pPr>
      <w:keepNext/>
      <w:tabs>
        <w:tab w:val="clear" w:pos="567"/>
      </w:tabs>
      <w:outlineLvl w:val="3"/>
    </w:pPr>
    <w:rPr>
      <w:b/>
      <w:noProof/>
    </w:rPr>
  </w:style>
  <w:style w:type="paragraph" w:styleId="Nadpis5">
    <w:name w:val="heading 5"/>
    <w:basedOn w:val="Normln"/>
    <w:next w:val="Normln"/>
    <w:qFormat/>
    <w:pPr>
      <w:keepNext/>
      <w:tabs>
        <w:tab w:val="clear" w:pos="567"/>
      </w:tabs>
      <w:jc w:val="center"/>
      <w:outlineLvl w:val="4"/>
    </w:pPr>
    <w:rPr>
      <w:b/>
      <w:noProof/>
    </w:rPr>
  </w:style>
  <w:style w:type="paragraph" w:styleId="Nadpis6">
    <w:name w:val="heading 6"/>
    <w:basedOn w:val="Normln"/>
    <w:next w:val="Normln"/>
    <w:qFormat/>
    <w:pPr>
      <w:keepNext/>
      <w:tabs>
        <w:tab w:val="left" w:pos="-720"/>
        <w:tab w:val="left" w:pos="4536"/>
      </w:tabs>
      <w:suppressAutoHyphens/>
      <w:outlineLvl w:val="5"/>
    </w:pPr>
    <w:rPr>
      <w:i/>
    </w:rPr>
  </w:style>
  <w:style w:type="paragraph" w:styleId="Nadpis7">
    <w:name w:val="heading 7"/>
    <w:basedOn w:val="Normln"/>
    <w:next w:val="Normln"/>
    <w:qFormat/>
    <w:pPr>
      <w:keepNext/>
      <w:tabs>
        <w:tab w:val="left" w:pos="-720"/>
        <w:tab w:val="left" w:pos="4536"/>
      </w:tabs>
      <w:suppressAutoHyphens/>
      <w:jc w:val="both"/>
      <w:outlineLvl w:val="6"/>
    </w:pPr>
    <w:rPr>
      <w:i/>
    </w:rPr>
  </w:style>
  <w:style w:type="paragraph" w:styleId="Nadpis8">
    <w:name w:val="heading 8"/>
    <w:basedOn w:val="Normln"/>
    <w:next w:val="Normln"/>
    <w:qFormat/>
    <w:pPr>
      <w:keepNext/>
      <w:tabs>
        <w:tab w:val="clear" w:pos="567"/>
      </w:tabs>
      <w:ind w:right="-318"/>
      <w:outlineLvl w:val="7"/>
    </w:pPr>
    <w:rPr>
      <w:b/>
    </w:rPr>
  </w:style>
  <w:style w:type="paragraph" w:styleId="Nadpis9">
    <w:name w:val="heading 9"/>
    <w:basedOn w:val="Normln"/>
    <w:next w:val="Normln"/>
    <w:qFormat/>
    <w:pPr>
      <w:keepNext/>
      <w:tabs>
        <w:tab w:val="clear" w:pos="567"/>
      </w:tabs>
      <w:ind w:left="2268" w:right="1711" w:hanging="567"/>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153"/>
        <w:tab w:val="right" w:pos="8306"/>
      </w:tabs>
      <w:spacing w:line="240" w:lineRule="auto"/>
    </w:pPr>
    <w:rPr>
      <w:rFonts w:ascii="Helvetica" w:hAnsi="Helvetica"/>
      <w:sz w:val="20"/>
    </w:rPr>
  </w:style>
  <w:style w:type="paragraph" w:styleId="Zpat">
    <w:name w:val="footer"/>
    <w:basedOn w:val="Normln"/>
    <w:pPr>
      <w:tabs>
        <w:tab w:val="clear" w:pos="567"/>
        <w:tab w:val="center" w:pos="4536"/>
        <w:tab w:val="center" w:pos="8930"/>
      </w:tabs>
      <w:spacing w:line="240" w:lineRule="auto"/>
    </w:pPr>
    <w:rPr>
      <w:rFonts w:ascii="Helvetica" w:hAnsi="Helvetica"/>
      <w:sz w:val="16"/>
    </w:rPr>
  </w:style>
  <w:style w:type="paragraph" w:styleId="Obsah9">
    <w:name w:val="toc 9"/>
    <w:basedOn w:val="Normln"/>
    <w:next w:val="Normln"/>
    <w:semiHidden/>
    <w:pPr>
      <w:tabs>
        <w:tab w:val="clear" w:pos="567"/>
      </w:tabs>
      <w:ind w:left="1760"/>
    </w:p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tabs>
        <w:tab w:val="clear" w:pos="567"/>
      </w:tabs>
      <w:spacing w:line="240" w:lineRule="auto"/>
      <w:jc w:val="both"/>
    </w:pPr>
    <w:rPr>
      <w:sz w:val="20"/>
    </w:rPr>
  </w:style>
  <w:style w:type="paragraph" w:styleId="Zkladntext">
    <w:name w:val="Body Text"/>
    <w:basedOn w:val="Normln"/>
    <w:pPr>
      <w:tabs>
        <w:tab w:val="clear" w:pos="567"/>
      </w:tabs>
      <w:spacing w:line="240" w:lineRule="auto"/>
      <w:jc w:val="both"/>
    </w:pPr>
  </w:style>
  <w:style w:type="paragraph" w:styleId="Textvbloku">
    <w:name w:val="Block Text"/>
    <w:basedOn w:val="Normln"/>
    <w:pPr>
      <w:tabs>
        <w:tab w:val="clear" w:pos="567"/>
      </w:tabs>
      <w:ind w:left="2268" w:right="1711" w:hanging="567"/>
    </w:pPr>
    <w:rPr>
      <w:b/>
    </w:rPr>
  </w:style>
  <w:style w:type="paragraph" w:styleId="Zkladntext2">
    <w:name w:val="Body Text 2"/>
    <w:basedOn w:val="Normln"/>
    <w:pPr>
      <w:tabs>
        <w:tab w:val="clear" w:pos="567"/>
      </w:tabs>
      <w:spacing w:line="240" w:lineRule="auto"/>
    </w:pPr>
    <w:rPr>
      <w:i/>
      <w:color w:val="008000"/>
    </w:rPr>
  </w:style>
  <w:style w:type="paragraph" w:styleId="Zkladntext3">
    <w:name w:val="Body Text 3"/>
    <w:basedOn w:val="Normln"/>
    <w:pPr>
      <w:ind w:right="113"/>
      <w:jc w:val="both"/>
    </w:pPr>
    <w:rPr>
      <w:b/>
    </w:rPr>
  </w:style>
  <w:style w:type="paragraph" w:styleId="Textvysvtlivek">
    <w:name w:val="endnote text"/>
    <w:basedOn w:val="Normln"/>
    <w:link w:val="TextvysvtlivekChar"/>
    <w:semiHidden/>
    <w:pPr>
      <w:spacing w:line="240" w:lineRule="auto"/>
    </w:pPr>
  </w:style>
  <w:style w:type="character" w:styleId="Odkaznakoment">
    <w:name w:val="annotation reference"/>
    <w:qFormat/>
    <w:rPr>
      <w:sz w:val="16"/>
    </w:rPr>
  </w:style>
  <w:style w:type="paragraph" w:styleId="Zkladntextodsazen2">
    <w:name w:val="Body Text Indent 2"/>
    <w:basedOn w:val="Normln"/>
    <w:pPr>
      <w:ind w:left="567" w:hanging="567"/>
      <w:jc w:val="both"/>
    </w:pPr>
    <w:rPr>
      <w:b/>
    </w:rPr>
  </w:style>
  <w:style w:type="paragraph" w:styleId="Textkomente">
    <w:name w:val="annotation text"/>
    <w:aliases w:val="Kommentarer"/>
    <w:basedOn w:val="Normln"/>
    <w:link w:val="TextkomenteChar"/>
    <w:uiPriority w:val="99"/>
    <w:qFormat/>
    <w:rPr>
      <w:sz w:val="20"/>
    </w:rPr>
  </w:style>
  <w:style w:type="paragraph" w:customStyle="1" w:styleId="BodyText20">
    <w:name w:val="Body Text 2_0"/>
    <w:basedOn w:val="Normln"/>
    <w:pPr>
      <w:ind w:left="567" w:hanging="567"/>
    </w:pPr>
    <w:rPr>
      <w:b/>
    </w:rPr>
  </w:style>
  <w:style w:type="paragraph" w:customStyle="1" w:styleId="BodyText21">
    <w:name w:val="Body Text 2_1"/>
    <w:basedOn w:val="Normln"/>
    <w:pPr>
      <w:tabs>
        <w:tab w:val="clear" w:pos="567"/>
      </w:tabs>
      <w:spacing w:line="240" w:lineRule="auto"/>
      <w:ind w:left="567" w:hanging="567"/>
    </w:pPr>
    <w:rPr>
      <w:b/>
    </w:rPr>
  </w:style>
  <w:style w:type="paragraph" w:styleId="Zkladntextodsazen3">
    <w:name w:val="Body Text Indent 3"/>
    <w:basedOn w:val="Normln"/>
    <w:pPr>
      <w:spacing w:line="240" w:lineRule="auto"/>
      <w:ind w:left="567" w:hanging="567"/>
    </w:pPr>
  </w:style>
  <w:style w:type="paragraph" w:customStyle="1" w:styleId="BodyText22">
    <w:name w:val="Body Text 2_2"/>
    <w:basedOn w:val="Normln"/>
    <w:pPr>
      <w:spacing w:line="240" w:lineRule="auto"/>
      <w:ind w:left="567" w:hanging="567"/>
    </w:pPr>
    <w:rPr>
      <w:b/>
    </w:rPr>
  </w:style>
  <w:style w:type="character" w:styleId="Hypertextovodkaz">
    <w:name w:val="Hyperlink"/>
    <w:rPr>
      <w:color w:val="0000FF"/>
      <w:u w:val="single"/>
    </w:rPr>
  </w:style>
  <w:style w:type="paragraph" w:customStyle="1" w:styleId="AHeader1">
    <w:name w:val="AHeader 1"/>
    <w:basedOn w:val="Normln"/>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pPr>
      <w:tabs>
        <w:tab w:val="clear" w:pos="567"/>
      </w:tabs>
      <w:spacing w:line="240" w:lineRule="auto"/>
      <w:ind w:left="567" w:hanging="567"/>
    </w:pPr>
    <w:rPr>
      <w:b/>
    </w:r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ln"/>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cs-CZ" w:eastAsia="en-GB" w:bidi="ar-SA"/>
    </w:rPr>
  </w:style>
  <w:style w:type="character" w:customStyle="1" w:styleId="NormalAgencyChar">
    <w:name w:val="Normal (Agency) Char"/>
    <w:link w:val="NormalAgency"/>
    <w:rsid w:val="00FF4664"/>
    <w:rPr>
      <w:rFonts w:ascii="Verdana" w:eastAsia="Verdana" w:hAnsi="Verdana" w:cs="Verdana"/>
      <w:sz w:val="18"/>
      <w:szCs w:val="18"/>
      <w:lang w:val="cs-CZ"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cs-CZ"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cs-CZ" w:eastAsia="en-GB" w:bidi="ar-SA"/>
    </w:rPr>
  </w:style>
  <w:style w:type="paragraph" w:customStyle="1" w:styleId="Normalold">
    <w:name w:val="Normal (old)"/>
    <w:basedOn w:val="Normln"/>
    <w:rsid w:val="00FF4664"/>
    <w:pPr>
      <w:tabs>
        <w:tab w:val="clear" w:pos="567"/>
      </w:tabs>
      <w:spacing w:line="240" w:lineRule="auto"/>
      <w:ind w:left="720" w:hanging="720"/>
    </w:pPr>
    <w:rPr>
      <w:rFonts w:eastAsia="SimSun"/>
      <w:szCs w:val="18"/>
      <w:lang w:eastAsia="zh-CN"/>
    </w:rPr>
  </w:style>
  <w:style w:type="character" w:customStyle="1" w:styleId="TextkomenteChar">
    <w:name w:val="Text komentáře Char"/>
    <w:aliases w:val="Kommentarer Char"/>
    <w:link w:val="Textkomente"/>
    <w:uiPriority w:val="99"/>
    <w:qFormat/>
    <w:locked/>
    <w:rsid w:val="003909E0"/>
    <w:rPr>
      <w:lang w:val="cs-CZ" w:eastAsia="en-US" w:bidi="ar-SA"/>
    </w:rPr>
  </w:style>
  <w:style w:type="character" w:customStyle="1" w:styleId="TextvysvtlivekChar">
    <w:name w:val="Text vysvětlivek Char"/>
    <w:link w:val="Textvysvtlivek"/>
    <w:semiHidden/>
    <w:rsid w:val="00673F4C"/>
    <w:rPr>
      <w:sz w:val="22"/>
      <w:lang w:eastAsia="en-US"/>
    </w:rPr>
  </w:style>
  <w:style w:type="paragraph" w:customStyle="1" w:styleId="Style1">
    <w:name w:val="Style1"/>
    <w:basedOn w:val="Normln"/>
    <w:qFormat/>
    <w:rsid w:val="00B13B6D"/>
    <w:pPr>
      <w:tabs>
        <w:tab w:val="clear" w:pos="567"/>
        <w:tab w:val="left" w:pos="0"/>
      </w:tabs>
      <w:spacing w:line="240" w:lineRule="auto"/>
      <w:ind w:left="567" w:hanging="567"/>
    </w:pPr>
    <w:rPr>
      <w:b/>
      <w:szCs w:val="22"/>
    </w:rPr>
  </w:style>
  <w:style w:type="paragraph" w:customStyle="1" w:styleId="Style2">
    <w:name w:val="Style2"/>
    <w:basedOn w:val="Normln"/>
    <w:qFormat/>
    <w:rsid w:val="00D16FE0"/>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ln"/>
    <w:qFormat/>
    <w:rsid w:val="00407C22"/>
    <w:pPr>
      <w:numPr>
        <w:numId w:val="40"/>
      </w:numPr>
      <w:tabs>
        <w:tab w:val="clear" w:pos="567"/>
      </w:tabs>
      <w:spacing w:line="240" w:lineRule="auto"/>
      <w:jc w:val="center"/>
    </w:pPr>
    <w:rPr>
      <w:b/>
      <w:szCs w:val="22"/>
    </w:rPr>
  </w:style>
  <w:style w:type="paragraph" w:customStyle="1" w:styleId="Style4">
    <w:name w:val="Style4"/>
    <w:basedOn w:val="Normln"/>
    <w:qFormat/>
    <w:rsid w:val="0018657D"/>
    <w:rPr>
      <w:szCs w:val="22"/>
    </w:rPr>
  </w:style>
  <w:style w:type="paragraph" w:customStyle="1" w:styleId="Style5">
    <w:name w:val="Style5"/>
    <w:basedOn w:val="Normln"/>
    <w:qFormat/>
    <w:rsid w:val="001D4CE4"/>
    <w:pPr>
      <w:numPr>
        <w:ilvl w:val="12"/>
      </w:numPr>
      <w:tabs>
        <w:tab w:val="clear" w:pos="567"/>
      </w:tabs>
      <w:spacing w:line="240" w:lineRule="auto"/>
    </w:pPr>
    <w:rPr>
      <w:szCs w:val="22"/>
    </w:rPr>
  </w:style>
  <w:style w:type="paragraph" w:styleId="Normlnweb">
    <w:name w:val="Normal (Web)"/>
    <w:basedOn w:val="Normln"/>
    <w:rsid w:val="009F026A"/>
    <w:pPr>
      <w:tabs>
        <w:tab w:val="clear" w:pos="567"/>
      </w:tabs>
      <w:spacing w:before="96" w:after="96" w:line="240" w:lineRule="auto"/>
    </w:pPr>
    <w:rPr>
      <w:sz w:val="24"/>
      <w:szCs w:val="24"/>
      <w:lang w:eastAsia="cs-CZ"/>
    </w:rPr>
  </w:style>
  <w:style w:type="paragraph" w:customStyle="1" w:styleId="Styl00">
    <w:name w:val="Styl 0.0."/>
    <w:basedOn w:val="Normln"/>
    <w:rsid w:val="00C01910"/>
    <w:pPr>
      <w:tabs>
        <w:tab w:val="clear" w:pos="567"/>
      </w:tabs>
      <w:spacing w:line="240" w:lineRule="auto"/>
      <w:ind w:left="1418" w:hanging="851"/>
      <w:jc w:val="both"/>
    </w:pPr>
    <w:rPr>
      <w:rFonts w:ascii="Arial" w:hAnsi="Arial"/>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566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skvbl.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405C5-553B-42D7-A4BC-3A378B806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1236</Words>
  <Characters>7294</Characters>
  <Application>Microsoft Office Word</Application>
  <DocSecurity>0</DocSecurity>
  <Lines>60</Lines>
  <Paragraphs>17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veterinary-product-information-qrd-templates_cs</vt:lpstr>
      <vt:lpstr>Vqrdtemplatetracked_cs</vt:lpstr>
    </vt:vector>
  </TitlesOfParts>
  <Company>CDT</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veterinary-product-information-qrd-templates_cs</dc:title>
  <dc:subject>General-EMA/201224/2010</dc:subject>
  <dc:creator>CDT</dc:creator>
  <cp:keywords/>
  <dc:description/>
  <cp:lastModifiedBy>Leona Nepejchalová</cp:lastModifiedBy>
  <cp:revision>13</cp:revision>
  <cp:lastPrinted>2022-10-26T09:04:00Z</cp:lastPrinted>
  <dcterms:created xsi:type="dcterms:W3CDTF">2026-03-24T09:27:00Z</dcterms:created>
  <dcterms:modified xsi:type="dcterms:W3CDTF">2026-08-14T12:11:00Z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13:36:50</vt:lpwstr>
  </property>
  <property fmtid="{D5CDD505-2E9C-101B-9397-08002B2CF9AE}" pid="6" name="DM_Creator_Name">
    <vt:lpwstr>Prizzi Monica</vt:lpwstr>
  </property>
  <property fmtid="{D5CDD505-2E9C-101B-9397-08002B2CF9AE}" pid="7" name="DM_DocRefId">
    <vt:lpwstr>EMA/592407/2024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EMA/592407/2024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15:11:49</vt:lpwstr>
  </property>
  <property fmtid="{D5CDD505-2E9C-101B-9397-08002B2CF9AE}" pid="34" name="DM_Modifier_Name">
    <vt:lpwstr>Prizzi Monica</vt:lpwstr>
  </property>
  <property fmtid="{D5CDD505-2E9C-101B-9397-08002B2CF9AE}" pid="35" name="DM_Modify_Date">
    <vt:lpwstr>17/12/2024 15:11:49</vt:lpwstr>
  </property>
  <property fmtid="{D5CDD505-2E9C-101B-9397-08002B2CF9AE}" pid="36" name="DM_Name">
    <vt:lpwstr>veterinary-product-information-qrd-templates_cs</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358fdcd6-0801-48e0-844c-ad6b00ea55ef</vt:lpwstr>
  </property>
  <property fmtid="{D5CDD505-2E9C-101B-9397-08002B2CF9AE}" pid="67" name="MSIP_Label_0eea11ca-d417-4147-80ed-01a58412c458_ActionId">
    <vt:lpwstr>3ba2cafe-b302-4156-804a-64c0bc6e3ae3</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2022-10-26T09:19:45Z</vt:lpwstr>
  </property>
  <property fmtid="{D5CDD505-2E9C-101B-9397-08002B2CF9AE}" pid="73" name="MSIP_Label_0eea11ca-d417-4147-80ed-01a58412c458_SiteId">
    <vt:lpwstr>bc9dc15c-61bc-4f03-b60b-e5b6d8922839</vt:lpwstr>
  </property>
</Properties>
</file>