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AA427" w14:textId="77777777" w:rsidR="00C114FF" w:rsidRPr="00695FA9" w:rsidRDefault="00C114FF" w:rsidP="00A9226B">
      <w:pPr>
        <w:rPr>
          <w:szCs w:val="22"/>
          <w:lang w:val="cs-CZ"/>
        </w:rPr>
      </w:pPr>
    </w:p>
    <w:p w14:paraId="41086182" w14:textId="77777777" w:rsidR="00C114FF" w:rsidRPr="00695FA9" w:rsidRDefault="00C114FF" w:rsidP="00A9226B">
      <w:pPr>
        <w:rPr>
          <w:szCs w:val="22"/>
          <w:lang w:val="cs-CZ"/>
        </w:rPr>
      </w:pPr>
    </w:p>
    <w:p w14:paraId="79917CEF" w14:textId="77777777" w:rsidR="00C114FF" w:rsidRPr="00695FA9" w:rsidRDefault="00C114FF" w:rsidP="00A9226B">
      <w:pPr>
        <w:rPr>
          <w:szCs w:val="22"/>
          <w:lang w:val="cs-CZ"/>
        </w:rPr>
      </w:pPr>
    </w:p>
    <w:p w14:paraId="5D72CC51" w14:textId="77777777" w:rsidR="00C114FF" w:rsidRPr="00695FA9" w:rsidRDefault="00C114FF" w:rsidP="00A9226B">
      <w:pPr>
        <w:rPr>
          <w:szCs w:val="22"/>
          <w:lang w:val="cs-CZ"/>
        </w:rPr>
      </w:pPr>
    </w:p>
    <w:p w14:paraId="1815240F" w14:textId="77777777" w:rsidR="00C114FF" w:rsidRPr="00695FA9" w:rsidRDefault="00C114FF" w:rsidP="00A9226B">
      <w:pPr>
        <w:rPr>
          <w:szCs w:val="22"/>
          <w:lang w:val="cs-CZ"/>
        </w:rPr>
      </w:pPr>
    </w:p>
    <w:p w14:paraId="7E1504C0" w14:textId="77777777" w:rsidR="00C114FF" w:rsidRPr="00695FA9" w:rsidRDefault="00C114FF" w:rsidP="00A9226B">
      <w:pPr>
        <w:rPr>
          <w:szCs w:val="22"/>
          <w:lang w:val="cs-CZ"/>
        </w:rPr>
      </w:pPr>
    </w:p>
    <w:p w14:paraId="07642786" w14:textId="77777777" w:rsidR="00C114FF" w:rsidRPr="00695FA9" w:rsidRDefault="00C114FF" w:rsidP="00A9226B">
      <w:pPr>
        <w:rPr>
          <w:szCs w:val="22"/>
          <w:lang w:val="cs-CZ"/>
        </w:rPr>
      </w:pPr>
    </w:p>
    <w:p w14:paraId="284CF734" w14:textId="77777777" w:rsidR="00C114FF" w:rsidRPr="00695FA9" w:rsidRDefault="00C114FF" w:rsidP="00A9226B">
      <w:pPr>
        <w:rPr>
          <w:szCs w:val="22"/>
          <w:lang w:val="cs-CZ"/>
        </w:rPr>
      </w:pPr>
    </w:p>
    <w:p w14:paraId="2BB45039" w14:textId="77777777" w:rsidR="00C114FF" w:rsidRPr="00695FA9" w:rsidRDefault="00C114FF" w:rsidP="00A9226B">
      <w:pPr>
        <w:rPr>
          <w:szCs w:val="22"/>
          <w:lang w:val="cs-CZ"/>
        </w:rPr>
      </w:pPr>
    </w:p>
    <w:p w14:paraId="3F765560" w14:textId="77777777" w:rsidR="00C114FF" w:rsidRPr="00695FA9" w:rsidRDefault="00C114FF" w:rsidP="00A9226B">
      <w:pPr>
        <w:rPr>
          <w:szCs w:val="22"/>
          <w:lang w:val="cs-CZ"/>
        </w:rPr>
      </w:pPr>
    </w:p>
    <w:p w14:paraId="39B62655" w14:textId="77777777" w:rsidR="00C114FF" w:rsidRPr="00695FA9" w:rsidRDefault="00C114FF" w:rsidP="00A9226B">
      <w:pPr>
        <w:rPr>
          <w:szCs w:val="22"/>
          <w:lang w:val="cs-CZ"/>
        </w:rPr>
      </w:pPr>
    </w:p>
    <w:p w14:paraId="1BE95848" w14:textId="77777777" w:rsidR="00C114FF" w:rsidRPr="00695FA9" w:rsidRDefault="00C114FF" w:rsidP="00A9226B">
      <w:pPr>
        <w:rPr>
          <w:szCs w:val="22"/>
          <w:lang w:val="cs-CZ"/>
        </w:rPr>
      </w:pPr>
    </w:p>
    <w:p w14:paraId="61EC8DFB" w14:textId="77777777" w:rsidR="00C114FF" w:rsidRPr="00695FA9" w:rsidRDefault="00C114FF" w:rsidP="00A9226B">
      <w:pPr>
        <w:rPr>
          <w:szCs w:val="22"/>
          <w:lang w:val="cs-CZ"/>
        </w:rPr>
      </w:pPr>
    </w:p>
    <w:p w14:paraId="4B0FCF7E" w14:textId="77777777" w:rsidR="00C114FF" w:rsidRPr="00695FA9" w:rsidRDefault="00C114FF" w:rsidP="00A9226B">
      <w:pPr>
        <w:rPr>
          <w:szCs w:val="22"/>
          <w:lang w:val="cs-CZ"/>
        </w:rPr>
      </w:pPr>
    </w:p>
    <w:p w14:paraId="3897F189" w14:textId="77777777" w:rsidR="00C114FF" w:rsidRPr="00695FA9" w:rsidRDefault="00C114FF" w:rsidP="00A9226B">
      <w:pPr>
        <w:rPr>
          <w:szCs w:val="22"/>
          <w:lang w:val="cs-CZ"/>
        </w:rPr>
      </w:pPr>
    </w:p>
    <w:p w14:paraId="3819E9AA" w14:textId="77777777" w:rsidR="00C114FF" w:rsidRPr="00695FA9" w:rsidRDefault="00C114FF" w:rsidP="00A9226B">
      <w:pPr>
        <w:rPr>
          <w:szCs w:val="22"/>
          <w:lang w:val="cs-CZ"/>
        </w:rPr>
      </w:pPr>
    </w:p>
    <w:p w14:paraId="5525F0E1" w14:textId="77777777" w:rsidR="00C114FF" w:rsidRPr="00695FA9" w:rsidRDefault="00C114FF" w:rsidP="00A9226B">
      <w:pPr>
        <w:rPr>
          <w:szCs w:val="22"/>
          <w:lang w:val="cs-CZ"/>
        </w:rPr>
      </w:pPr>
    </w:p>
    <w:p w14:paraId="2B96C493" w14:textId="77777777" w:rsidR="00C114FF" w:rsidRPr="00695FA9" w:rsidRDefault="00C114FF" w:rsidP="00A9226B">
      <w:pPr>
        <w:rPr>
          <w:szCs w:val="22"/>
          <w:lang w:val="cs-CZ"/>
        </w:rPr>
      </w:pPr>
    </w:p>
    <w:p w14:paraId="52001743" w14:textId="77777777" w:rsidR="00C114FF" w:rsidRPr="00695FA9" w:rsidRDefault="00C114FF" w:rsidP="00A9226B">
      <w:pPr>
        <w:rPr>
          <w:szCs w:val="22"/>
          <w:lang w:val="cs-CZ"/>
        </w:rPr>
      </w:pPr>
    </w:p>
    <w:p w14:paraId="688959B4" w14:textId="69106F26" w:rsidR="00C114FF" w:rsidRPr="00695FA9" w:rsidRDefault="00C114FF" w:rsidP="00A9226B">
      <w:pPr>
        <w:rPr>
          <w:szCs w:val="22"/>
          <w:lang w:val="cs-CZ"/>
        </w:rPr>
      </w:pPr>
    </w:p>
    <w:p w14:paraId="3684FE57" w14:textId="77777777" w:rsidR="00391622" w:rsidRPr="00695FA9" w:rsidRDefault="00391622" w:rsidP="00A9226B">
      <w:pPr>
        <w:rPr>
          <w:szCs w:val="22"/>
          <w:lang w:val="cs-CZ"/>
        </w:rPr>
      </w:pPr>
    </w:p>
    <w:p w14:paraId="78432B99" w14:textId="53603C4B" w:rsidR="00C114FF" w:rsidRPr="00695FA9" w:rsidRDefault="00500DF1" w:rsidP="00500DF1">
      <w:pPr>
        <w:pStyle w:val="Style3"/>
        <w:numPr>
          <w:ilvl w:val="0"/>
          <w:numId w:val="0"/>
        </w:numPr>
      </w:pPr>
      <w:r w:rsidRPr="00695FA9">
        <w:t xml:space="preserve">B. </w:t>
      </w:r>
      <w:r w:rsidR="005B47DC" w:rsidRPr="00695FA9">
        <w:t>PŘÍBALOVÁ INFORMACE</w:t>
      </w:r>
    </w:p>
    <w:p w14:paraId="43EC8B49" w14:textId="77777777" w:rsidR="00C114FF" w:rsidRPr="00695FA9" w:rsidRDefault="005B47DC" w:rsidP="00A9226B">
      <w:pPr>
        <w:jc w:val="center"/>
        <w:rPr>
          <w:szCs w:val="22"/>
          <w:lang w:val="cs-CZ"/>
        </w:rPr>
      </w:pPr>
      <w:r w:rsidRPr="00695FA9">
        <w:rPr>
          <w:lang w:val="cs-CZ"/>
        </w:rPr>
        <w:br w:type="page"/>
      </w:r>
      <w:r w:rsidRPr="00695FA9">
        <w:rPr>
          <w:b/>
          <w:szCs w:val="22"/>
          <w:lang w:val="cs-CZ"/>
        </w:rPr>
        <w:lastRenderedPageBreak/>
        <w:t>PŘÍBALOVÁ INFORMACE</w:t>
      </w:r>
    </w:p>
    <w:p w14:paraId="27F915C0" w14:textId="77777777" w:rsidR="00951118" w:rsidRPr="00695FA9" w:rsidRDefault="00951118" w:rsidP="00A9226B">
      <w:pPr>
        <w:rPr>
          <w:szCs w:val="22"/>
          <w:lang w:val="cs-CZ"/>
        </w:rPr>
      </w:pPr>
    </w:p>
    <w:p w14:paraId="0879D750" w14:textId="77777777" w:rsidR="0096667C" w:rsidRPr="00695FA9" w:rsidRDefault="0096667C" w:rsidP="00A9226B">
      <w:pPr>
        <w:rPr>
          <w:szCs w:val="22"/>
          <w:lang w:val="cs-CZ"/>
        </w:rPr>
      </w:pPr>
    </w:p>
    <w:p w14:paraId="19C4295D" w14:textId="77777777" w:rsidR="00C114FF" w:rsidRPr="00695FA9" w:rsidRDefault="005B47DC" w:rsidP="00B13B6D">
      <w:pPr>
        <w:pStyle w:val="Style1"/>
      </w:pPr>
      <w:r w:rsidRPr="00695FA9">
        <w:rPr>
          <w:highlight w:val="lightGray"/>
        </w:rPr>
        <w:t>1.</w:t>
      </w:r>
      <w:r w:rsidRPr="00695FA9">
        <w:tab/>
        <w:t>Název veterinárního léčivého přípravku</w:t>
      </w:r>
    </w:p>
    <w:p w14:paraId="15739A9F" w14:textId="77777777" w:rsidR="00C114FF" w:rsidRPr="00695FA9" w:rsidRDefault="00C114FF" w:rsidP="00A9226B">
      <w:pPr>
        <w:rPr>
          <w:szCs w:val="22"/>
          <w:lang w:val="cs-CZ"/>
        </w:rPr>
      </w:pPr>
    </w:p>
    <w:p w14:paraId="7D9D6AE5" w14:textId="09F746AF" w:rsidR="0096667C" w:rsidRPr="00695FA9" w:rsidRDefault="0096667C" w:rsidP="0096667C">
      <w:pPr>
        <w:rPr>
          <w:szCs w:val="22"/>
          <w:lang w:val="cs-CZ"/>
        </w:rPr>
      </w:pPr>
      <w:proofErr w:type="spellStart"/>
      <w:r w:rsidRPr="00695FA9">
        <w:rPr>
          <w:szCs w:val="22"/>
          <w:lang w:val="cs-CZ"/>
        </w:rPr>
        <w:t>Enrobactin</w:t>
      </w:r>
      <w:proofErr w:type="spellEnd"/>
      <w:r w:rsidRPr="00695FA9">
        <w:rPr>
          <w:szCs w:val="22"/>
          <w:lang w:val="cs-CZ"/>
        </w:rPr>
        <w:t xml:space="preserve"> 25 mg/ml koncentrát pro perorální roztok pro králíky v zájmovém chovu, hlodavce, okrasné ptactvo a plazy</w:t>
      </w:r>
    </w:p>
    <w:p w14:paraId="1F24FE97" w14:textId="77777777" w:rsidR="00C114FF" w:rsidRPr="00695FA9" w:rsidRDefault="00C114FF" w:rsidP="00A9226B">
      <w:pPr>
        <w:rPr>
          <w:szCs w:val="22"/>
          <w:lang w:val="cs-CZ"/>
        </w:rPr>
      </w:pPr>
    </w:p>
    <w:p w14:paraId="5A4BFDDE" w14:textId="77777777" w:rsidR="0096667C" w:rsidRPr="00695FA9" w:rsidRDefault="0096667C" w:rsidP="00A9226B">
      <w:pPr>
        <w:rPr>
          <w:szCs w:val="22"/>
          <w:lang w:val="cs-CZ"/>
        </w:rPr>
      </w:pPr>
    </w:p>
    <w:p w14:paraId="69479FE0" w14:textId="77777777" w:rsidR="00C114FF" w:rsidRPr="00695FA9" w:rsidRDefault="005B47DC" w:rsidP="00B13B6D">
      <w:pPr>
        <w:pStyle w:val="Style1"/>
      </w:pPr>
      <w:r w:rsidRPr="00695FA9">
        <w:rPr>
          <w:highlight w:val="lightGray"/>
        </w:rPr>
        <w:t>2.</w:t>
      </w:r>
      <w:r w:rsidRPr="00695FA9">
        <w:tab/>
        <w:t>Složení</w:t>
      </w:r>
    </w:p>
    <w:p w14:paraId="7BCD36FA" w14:textId="77777777" w:rsidR="00C114FF" w:rsidRPr="00695FA9" w:rsidRDefault="00C114FF" w:rsidP="00A9226B">
      <w:pPr>
        <w:rPr>
          <w:iCs/>
          <w:szCs w:val="22"/>
          <w:lang w:val="cs-CZ"/>
        </w:rPr>
      </w:pPr>
    </w:p>
    <w:p w14:paraId="6F27CC95" w14:textId="77777777" w:rsidR="0096667C" w:rsidRPr="00695FA9" w:rsidRDefault="0096667C" w:rsidP="0096667C">
      <w:pPr>
        <w:rPr>
          <w:iCs/>
          <w:szCs w:val="22"/>
          <w:lang w:val="cs-CZ"/>
        </w:rPr>
      </w:pPr>
      <w:r w:rsidRPr="00695FA9">
        <w:rPr>
          <w:iCs/>
          <w:szCs w:val="22"/>
          <w:lang w:val="cs-CZ"/>
        </w:rPr>
        <w:t>Každý ml obsahuje:</w:t>
      </w:r>
    </w:p>
    <w:p w14:paraId="41544374" w14:textId="77777777" w:rsidR="0096667C" w:rsidRPr="00695FA9" w:rsidRDefault="0096667C" w:rsidP="0096667C">
      <w:pPr>
        <w:rPr>
          <w:iCs/>
          <w:szCs w:val="22"/>
          <w:lang w:val="cs-CZ"/>
        </w:rPr>
      </w:pPr>
    </w:p>
    <w:p w14:paraId="64E06F94" w14:textId="77777777" w:rsidR="0096667C" w:rsidRPr="00695FA9" w:rsidRDefault="0096667C" w:rsidP="0096667C">
      <w:pPr>
        <w:rPr>
          <w:b/>
          <w:bCs/>
          <w:iCs/>
          <w:szCs w:val="22"/>
          <w:lang w:val="cs-CZ"/>
        </w:rPr>
      </w:pPr>
      <w:r w:rsidRPr="00695FA9">
        <w:rPr>
          <w:b/>
          <w:bCs/>
          <w:iCs/>
          <w:szCs w:val="22"/>
          <w:lang w:val="cs-CZ"/>
        </w:rPr>
        <w:t>Léčivá látka:</w:t>
      </w:r>
    </w:p>
    <w:p w14:paraId="11257FEC" w14:textId="6F6CFA68" w:rsidR="0096667C" w:rsidRPr="00695FA9" w:rsidRDefault="0096667C" w:rsidP="0096667C">
      <w:pPr>
        <w:rPr>
          <w:iCs/>
          <w:szCs w:val="22"/>
          <w:lang w:val="cs-CZ"/>
        </w:rPr>
      </w:pPr>
      <w:proofErr w:type="spellStart"/>
      <w:r w:rsidRPr="00695FA9">
        <w:rPr>
          <w:iCs/>
          <w:szCs w:val="22"/>
          <w:lang w:val="cs-CZ"/>
        </w:rPr>
        <w:t>Enrofloxacinum</w:t>
      </w:r>
      <w:proofErr w:type="spellEnd"/>
      <w:r w:rsidRPr="00695FA9">
        <w:rPr>
          <w:iCs/>
          <w:szCs w:val="22"/>
          <w:lang w:val="cs-CZ"/>
        </w:rPr>
        <w:tab/>
      </w:r>
      <w:r w:rsidRPr="00695FA9">
        <w:rPr>
          <w:iCs/>
          <w:szCs w:val="22"/>
          <w:lang w:val="cs-CZ"/>
        </w:rPr>
        <w:tab/>
      </w:r>
      <w:r w:rsidRPr="00695FA9">
        <w:rPr>
          <w:iCs/>
          <w:szCs w:val="22"/>
          <w:lang w:val="cs-CZ"/>
        </w:rPr>
        <w:tab/>
        <w:t>25 mg</w:t>
      </w:r>
    </w:p>
    <w:p w14:paraId="66A93D93" w14:textId="77777777" w:rsidR="0096667C" w:rsidRPr="00695FA9" w:rsidRDefault="0096667C" w:rsidP="0096667C">
      <w:pPr>
        <w:rPr>
          <w:iCs/>
          <w:szCs w:val="22"/>
          <w:lang w:val="cs-CZ"/>
        </w:rPr>
      </w:pPr>
    </w:p>
    <w:p w14:paraId="05AC1D21" w14:textId="77777777" w:rsidR="0096667C" w:rsidRPr="00695FA9" w:rsidRDefault="0096667C" w:rsidP="0096667C">
      <w:pPr>
        <w:rPr>
          <w:b/>
          <w:bCs/>
          <w:iCs/>
          <w:szCs w:val="22"/>
          <w:lang w:val="cs-CZ"/>
        </w:rPr>
      </w:pPr>
      <w:r w:rsidRPr="00695FA9">
        <w:rPr>
          <w:b/>
          <w:bCs/>
          <w:iCs/>
          <w:szCs w:val="22"/>
          <w:lang w:val="cs-CZ"/>
        </w:rPr>
        <w:t>Pomocné látky:</w:t>
      </w:r>
    </w:p>
    <w:p w14:paraId="36E61D9B" w14:textId="25AD7025" w:rsidR="0096667C" w:rsidRPr="00695FA9" w:rsidRDefault="0096667C" w:rsidP="0096667C">
      <w:pPr>
        <w:rPr>
          <w:iCs/>
          <w:szCs w:val="22"/>
          <w:lang w:val="cs-CZ"/>
        </w:rPr>
      </w:pPr>
      <w:proofErr w:type="spellStart"/>
      <w:r w:rsidRPr="00695FA9">
        <w:rPr>
          <w:iCs/>
          <w:szCs w:val="22"/>
          <w:lang w:val="cs-CZ"/>
        </w:rPr>
        <w:t>Benzylalkohol</w:t>
      </w:r>
      <w:proofErr w:type="spellEnd"/>
      <w:r w:rsidRPr="00695FA9">
        <w:rPr>
          <w:iCs/>
          <w:szCs w:val="22"/>
          <w:lang w:val="cs-CZ"/>
        </w:rPr>
        <w:t xml:space="preserve"> (E-1519)</w:t>
      </w:r>
      <w:r w:rsidRPr="00695FA9">
        <w:rPr>
          <w:iCs/>
          <w:szCs w:val="22"/>
          <w:lang w:val="cs-CZ"/>
        </w:rPr>
        <w:tab/>
      </w:r>
      <w:r w:rsidRPr="00695FA9">
        <w:rPr>
          <w:iCs/>
          <w:szCs w:val="22"/>
          <w:lang w:val="cs-CZ"/>
        </w:rPr>
        <w:tab/>
        <w:t>18 mg</w:t>
      </w:r>
    </w:p>
    <w:p w14:paraId="350A9A00" w14:textId="77777777" w:rsidR="0096667C" w:rsidRPr="00695FA9" w:rsidRDefault="0096667C" w:rsidP="0096667C">
      <w:pPr>
        <w:rPr>
          <w:iCs/>
          <w:szCs w:val="22"/>
          <w:lang w:val="cs-CZ"/>
        </w:rPr>
      </w:pPr>
    </w:p>
    <w:p w14:paraId="1A179880" w14:textId="36FB9E4E" w:rsidR="00605C51" w:rsidRPr="00695FA9" w:rsidRDefault="0096667C" w:rsidP="0096667C">
      <w:pPr>
        <w:rPr>
          <w:iCs/>
          <w:szCs w:val="22"/>
          <w:lang w:val="cs-CZ"/>
        </w:rPr>
      </w:pPr>
      <w:r w:rsidRPr="00695FA9">
        <w:rPr>
          <w:iCs/>
          <w:szCs w:val="22"/>
          <w:lang w:val="cs-CZ"/>
        </w:rPr>
        <w:t>Čirý, světle žlutý roztok.</w:t>
      </w:r>
    </w:p>
    <w:p w14:paraId="64986F18" w14:textId="77777777" w:rsidR="0096667C" w:rsidRPr="00695FA9" w:rsidRDefault="0096667C" w:rsidP="0096667C">
      <w:pPr>
        <w:rPr>
          <w:iCs/>
          <w:szCs w:val="22"/>
          <w:lang w:val="cs-CZ"/>
        </w:rPr>
      </w:pPr>
    </w:p>
    <w:p w14:paraId="0AC31686" w14:textId="77777777" w:rsidR="00C114FF" w:rsidRPr="00695FA9" w:rsidRDefault="00C114FF" w:rsidP="00A9226B">
      <w:pPr>
        <w:rPr>
          <w:szCs w:val="22"/>
          <w:lang w:val="cs-CZ"/>
        </w:rPr>
      </w:pPr>
    </w:p>
    <w:p w14:paraId="7943D656" w14:textId="77777777" w:rsidR="00C114FF" w:rsidRPr="00695FA9" w:rsidRDefault="005B47DC" w:rsidP="00B13B6D">
      <w:pPr>
        <w:pStyle w:val="Style1"/>
      </w:pPr>
      <w:r w:rsidRPr="00695FA9">
        <w:rPr>
          <w:highlight w:val="lightGray"/>
        </w:rPr>
        <w:t>3.</w:t>
      </w:r>
      <w:r w:rsidRPr="00695FA9">
        <w:tab/>
        <w:t>Cílové druhy zvířat</w:t>
      </w:r>
    </w:p>
    <w:p w14:paraId="3A82A245" w14:textId="77777777" w:rsidR="00C114FF" w:rsidRPr="00695FA9" w:rsidRDefault="00C114FF" w:rsidP="00A9226B">
      <w:pPr>
        <w:rPr>
          <w:szCs w:val="22"/>
          <w:lang w:val="cs-CZ"/>
        </w:rPr>
      </w:pPr>
    </w:p>
    <w:p w14:paraId="044C9692" w14:textId="6011D63D" w:rsidR="00605C51" w:rsidRPr="00695FA9" w:rsidRDefault="00474DBA" w:rsidP="00A9226B">
      <w:pPr>
        <w:rPr>
          <w:szCs w:val="22"/>
          <w:lang w:val="cs-CZ"/>
        </w:rPr>
      </w:pPr>
      <w:r w:rsidRPr="00695FA9">
        <w:rPr>
          <w:szCs w:val="22"/>
          <w:lang w:val="cs-CZ"/>
        </w:rPr>
        <w:t xml:space="preserve">Králíci </w:t>
      </w:r>
      <w:r w:rsidR="0038467C" w:rsidRPr="00695FA9">
        <w:rPr>
          <w:szCs w:val="22"/>
          <w:lang w:val="cs-CZ"/>
        </w:rPr>
        <w:t xml:space="preserve">(výhradně </w:t>
      </w:r>
      <w:r w:rsidRPr="00695FA9">
        <w:rPr>
          <w:szCs w:val="22"/>
          <w:lang w:val="cs-CZ"/>
        </w:rPr>
        <w:t>v zájmovém chovu</w:t>
      </w:r>
      <w:r w:rsidR="0038467C" w:rsidRPr="00695FA9">
        <w:rPr>
          <w:szCs w:val="22"/>
          <w:lang w:val="cs-CZ"/>
        </w:rPr>
        <w:t>)</w:t>
      </w:r>
      <w:r w:rsidRPr="00695FA9">
        <w:rPr>
          <w:szCs w:val="22"/>
          <w:lang w:val="cs-CZ"/>
        </w:rPr>
        <w:t>, hlodavci, okrasné ptactvo a plazi</w:t>
      </w:r>
      <w:r w:rsidR="0038467C" w:rsidRPr="00695FA9">
        <w:rPr>
          <w:szCs w:val="22"/>
          <w:lang w:val="cs-CZ"/>
        </w:rPr>
        <w:t>.</w:t>
      </w:r>
    </w:p>
    <w:p w14:paraId="75FDF452" w14:textId="77777777" w:rsidR="00474DBA" w:rsidRPr="00695FA9" w:rsidRDefault="00474DBA" w:rsidP="00A9226B">
      <w:pPr>
        <w:rPr>
          <w:szCs w:val="22"/>
          <w:lang w:val="cs-CZ"/>
        </w:rPr>
      </w:pPr>
    </w:p>
    <w:p w14:paraId="409802D0" w14:textId="77777777" w:rsidR="00C114FF" w:rsidRPr="00695FA9" w:rsidRDefault="00C114FF" w:rsidP="00A9226B">
      <w:pPr>
        <w:rPr>
          <w:szCs w:val="22"/>
          <w:lang w:val="cs-CZ"/>
        </w:rPr>
      </w:pPr>
    </w:p>
    <w:p w14:paraId="22B0C5EC" w14:textId="77777777" w:rsidR="00C114FF" w:rsidRPr="00695FA9" w:rsidRDefault="005B47DC" w:rsidP="00B13B6D">
      <w:pPr>
        <w:pStyle w:val="Style1"/>
      </w:pPr>
      <w:r w:rsidRPr="00695FA9">
        <w:rPr>
          <w:highlight w:val="lightGray"/>
        </w:rPr>
        <w:t>4.</w:t>
      </w:r>
      <w:r w:rsidRPr="00695FA9">
        <w:tab/>
        <w:t>Indikace pro použití</w:t>
      </w:r>
    </w:p>
    <w:p w14:paraId="72A5B8D6" w14:textId="77777777" w:rsidR="00C114FF" w:rsidRPr="00695FA9" w:rsidRDefault="00C114FF" w:rsidP="00A9226B">
      <w:pPr>
        <w:rPr>
          <w:szCs w:val="22"/>
          <w:lang w:val="cs-CZ"/>
        </w:rPr>
      </w:pPr>
    </w:p>
    <w:p w14:paraId="4252B0E9" w14:textId="77777777" w:rsidR="0096667C" w:rsidRPr="00695FA9" w:rsidRDefault="0096667C" w:rsidP="0096667C">
      <w:pPr>
        <w:rPr>
          <w:szCs w:val="22"/>
          <w:u w:val="single"/>
          <w:lang w:val="cs-CZ"/>
        </w:rPr>
      </w:pPr>
      <w:r w:rsidRPr="00695FA9">
        <w:rPr>
          <w:szCs w:val="22"/>
          <w:u w:val="single"/>
          <w:lang w:val="cs-CZ"/>
        </w:rPr>
        <w:t>Králíci v zájmovém chovu</w:t>
      </w:r>
    </w:p>
    <w:p w14:paraId="7959AE1D" w14:textId="77777777" w:rsidR="0096667C" w:rsidRPr="00695FA9" w:rsidRDefault="0096667C" w:rsidP="0096667C">
      <w:pPr>
        <w:rPr>
          <w:szCs w:val="22"/>
          <w:lang w:val="cs-CZ"/>
        </w:rPr>
      </w:pPr>
      <w:r w:rsidRPr="00695FA9">
        <w:rPr>
          <w:szCs w:val="22"/>
          <w:lang w:val="cs-CZ"/>
        </w:rPr>
        <w:t xml:space="preserve">Léčba infekcí zažívacího a dýchacího traktu vyvolaných kmeny </w:t>
      </w:r>
      <w:r w:rsidRPr="00695FA9">
        <w:rPr>
          <w:i/>
          <w:iCs/>
          <w:szCs w:val="22"/>
          <w:lang w:val="cs-CZ"/>
        </w:rPr>
        <w:t>Escherichia coli</w:t>
      </w:r>
      <w:r w:rsidRPr="00695FA9">
        <w:rPr>
          <w:szCs w:val="22"/>
          <w:lang w:val="cs-CZ"/>
        </w:rPr>
        <w:t xml:space="preserve">, </w:t>
      </w:r>
      <w:r w:rsidRPr="00695FA9">
        <w:rPr>
          <w:i/>
          <w:iCs/>
          <w:szCs w:val="22"/>
          <w:lang w:val="cs-CZ"/>
        </w:rPr>
        <w:t>Pasteurella multocida</w:t>
      </w:r>
      <w:r w:rsidRPr="00695FA9">
        <w:rPr>
          <w:szCs w:val="22"/>
          <w:lang w:val="cs-CZ"/>
        </w:rPr>
        <w:t xml:space="preserve"> a </w:t>
      </w:r>
      <w:r w:rsidRPr="00695FA9">
        <w:rPr>
          <w:i/>
          <w:iCs/>
          <w:szCs w:val="22"/>
          <w:lang w:val="cs-CZ"/>
        </w:rPr>
        <w:t>Staphylococcus</w:t>
      </w:r>
      <w:r w:rsidRPr="00695FA9">
        <w:rPr>
          <w:szCs w:val="22"/>
          <w:lang w:val="cs-CZ"/>
        </w:rPr>
        <w:t xml:space="preserve"> spp. citlivými k enrofloxacinu.</w:t>
      </w:r>
    </w:p>
    <w:p w14:paraId="007975B7" w14:textId="77777777" w:rsidR="0096667C" w:rsidRPr="00695FA9" w:rsidRDefault="0096667C" w:rsidP="0096667C">
      <w:pPr>
        <w:rPr>
          <w:szCs w:val="22"/>
          <w:lang w:val="cs-CZ"/>
        </w:rPr>
      </w:pPr>
      <w:r w:rsidRPr="00695FA9">
        <w:rPr>
          <w:szCs w:val="22"/>
          <w:lang w:val="cs-CZ"/>
        </w:rPr>
        <w:t xml:space="preserve">Léčba infekcí kůže a ran vyvolaných kmeny </w:t>
      </w:r>
      <w:r w:rsidRPr="00695FA9">
        <w:rPr>
          <w:i/>
          <w:iCs/>
          <w:szCs w:val="22"/>
          <w:lang w:val="cs-CZ"/>
        </w:rPr>
        <w:t>Staphylococcus aureus</w:t>
      </w:r>
      <w:r w:rsidRPr="00695FA9">
        <w:rPr>
          <w:szCs w:val="22"/>
          <w:lang w:val="cs-CZ"/>
        </w:rPr>
        <w:t xml:space="preserve"> citlivými k enrofloxacinu.</w:t>
      </w:r>
    </w:p>
    <w:p w14:paraId="4EA5A59A" w14:textId="77777777" w:rsidR="0096667C" w:rsidRPr="00695FA9" w:rsidRDefault="0096667C" w:rsidP="0096667C">
      <w:pPr>
        <w:rPr>
          <w:szCs w:val="22"/>
          <w:lang w:val="cs-CZ"/>
        </w:rPr>
      </w:pPr>
    </w:p>
    <w:p w14:paraId="43CEE0A9" w14:textId="77777777" w:rsidR="0096667C" w:rsidRPr="00695FA9" w:rsidRDefault="0096667C" w:rsidP="0096667C">
      <w:pPr>
        <w:rPr>
          <w:szCs w:val="22"/>
          <w:u w:val="single"/>
          <w:lang w:val="cs-CZ"/>
        </w:rPr>
      </w:pPr>
      <w:r w:rsidRPr="00695FA9">
        <w:rPr>
          <w:szCs w:val="22"/>
          <w:u w:val="single"/>
          <w:lang w:val="cs-CZ"/>
        </w:rPr>
        <w:t>Hlodavci, plazi a okrasné ptactvo</w:t>
      </w:r>
    </w:p>
    <w:p w14:paraId="6B8B5A83" w14:textId="728D7EEB" w:rsidR="00605C51" w:rsidRPr="00695FA9" w:rsidRDefault="0096667C" w:rsidP="0096667C">
      <w:pPr>
        <w:rPr>
          <w:szCs w:val="22"/>
          <w:lang w:val="cs-CZ"/>
        </w:rPr>
      </w:pPr>
      <w:r w:rsidRPr="00695FA9">
        <w:rPr>
          <w:szCs w:val="22"/>
          <w:lang w:val="cs-CZ"/>
        </w:rPr>
        <w:t>Léčba infekcí zažívacího a dýchacího traktu, kde klinické zkušenosti, pokud možno podpořené výsledky testu citlivosti původce, indikují enrofloxacin jako lék volby.</w:t>
      </w:r>
    </w:p>
    <w:p w14:paraId="5AB0DC3B" w14:textId="77777777" w:rsidR="00C114FF" w:rsidRPr="00695FA9" w:rsidRDefault="00C114FF" w:rsidP="00A9226B">
      <w:pPr>
        <w:rPr>
          <w:szCs w:val="22"/>
          <w:lang w:val="cs-CZ"/>
        </w:rPr>
      </w:pPr>
    </w:p>
    <w:p w14:paraId="0D78BBF2" w14:textId="77777777" w:rsidR="0096667C" w:rsidRPr="00695FA9" w:rsidRDefault="0096667C" w:rsidP="00A9226B">
      <w:pPr>
        <w:rPr>
          <w:szCs w:val="22"/>
          <w:lang w:val="cs-CZ"/>
        </w:rPr>
      </w:pPr>
    </w:p>
    <w:p w14:paraId="4DFDB241" w14:textId="77777777" w:rsidR="00C114FF" w:rsidRPr="00695FA9" w:rsidRDefault="005B47DC" w:rsidP="00B13B6D">
      <w:pPr>
        <w:pStyle w:val="Style1"/>
      </w:pPr>
      <w:r w:rsidRPr="00695FA9">
        <w:rPr>
          <w:highlight w:val="lightGray"/>
        </w:rPr>
        <w:t>5.</w:t>
      </w:r>
      <w:r w:rsidRPr="00695FA9">
        <w:tab/>
        <w:t>Kontraindikace</w:t>
      </w:r>
    </w:p>
    <w:p w14:paraId="18AC33E5" w14:textId="77777777" w:rsidR="00C114FF" w:rsidRPr="00695FA9" w:rsidRDefault="00C114FF" w:rsidP="00A9226B">
      <w:pPr>
        <w:rPr>
          <w:szCs w:val="22"/>
          <w:lang w:val="cs-CZ"/>
        </w:rPr>
      </w:pPr>
    </w:p>
    <w:p w14:paraId="631A39D1" w14:textId="3A818CF2" w:rsidR="00474DBA" w:rsidRPr="00695FA9" w:rsidRDefault="00474DBA" w:rsidP="00474DBA">
      <w:pPr>
        <w:rPr>
          <w:szCs w:val="22"/>
          <w:lang w:val="cs-CZ"/>
        </w:rPr>
      </w:pPr>
      <w:r w:rsidRPr="00695FA9">
        <w:rPr>
          <w:szCs w:val="22"/>
          <w:lang w:val="cs-CZ"/>
        </w:rPr>
        <w:t>Nepoužívat v případech přecitlivělosti na léčivou látku, na jiné (</w:t>
      </w:r>
      <w:proofErr w:type="spellStart"/>
      <w:r w:rsidRPr="00695FA9">
        <w:rPr>
          <w:szCs w:val="22"/>
          <w:lang w:val="cs-CZ"/>
        </w:rPr>
        <w:t>fluoro</w:t>
      </w:r>
      <w:proofErr w:type="spellEnd"/>
      <w:r w:rsidRPr="00695FA9">
        <w:rPr>
          <w:szCs w:val="22"/>
          <w:lang w:val="cs-CZ"/>
        </w:rPr>
        <w:t>)</w:t>
      </w:r>
      <w:proofErr w:type="spellStart"/>
      <w:r w:rsidRPr="00695FA9">
        <w:rPr>
          <w:szCs w:val="22"/>
          <w:lang w:val="cs-CZ"/>
        </w:rPr>
        <w:t>chinolony</w:t>
      </w:r>
      <w:proofErr w:type="spellEnd"/>
      <w:r w:rsidRPr="00695FA9">
        <w:rPr>
          <w:szCs w:val="22"/>
          <w:lang w:val="cs-CZ"/>
        </w:rPr>
        <w:t xml:space="preserve"> nebo na </w:t>
      </w:r>
      <w:r w:rsidR="0038467C" w:rsidRPr="00695FA9">
        <w:rPr>
          <w:szCs w:val="22"/>
          <w:lang w:val="cs-CZ"/>
        </w:rPr>
        <w:t>některou z </w:t>
      </w:r>
      <w:r w:rsidRPr="00695FA9">
        <w:rPr>
          <w:szCs w:val="22"/>
          <w:lang w:val="cs-CZ"/>
        </w:rPr>
        <w:t>pomocn</w:t>
      </w:r>
      <w:r w:rsidR="0038467C" w:rsidRPr="00695FA9">
        <w:rPr>
          <w:szCs w:val="22"/>
          <w:lang w:val="cs-CZ"/>
        </w:rPr>
        <w:t>ých</w:t>
      </w:r>
      <w:r w:rsidRPr="00695FA9">
        <w:rPr>
          <w:szCs w:val="22"/>
          <w:lang w:val="cs-CZ"/>
        </w:rPr>
        <w:t xml:space="preserve"> lát</w:t>
      </w:r>
      <w:r w:rsidR="0038467C" w:rsidRPr="00695FA9">
        <w:rPr>
          <w:szCs w:val="22"/>
          <w:lang w:val="cs-CZ"/>
        </w:rPr>
        <w:t>e</w:t>
      </w:r>
      <w:r w:rsidRPr="00695FA9">
        <w:rPr>
          <w:szCs w:val="22"/>
          <w:lang w:val="cs-CZ"/>
        </w:rPr>
        <w:t>k.</w:t>
      </w:r>
    </w:p>
    <w:p w14:paraId="45CA444A" w14:textId="3DD2F364" w:rsidR="00605C51" w:rsidRPr="00695FA9" w:rsidRDefault="00474DBA" w:rsidP="00474DBA">
      <w:pPr>
        <w:rPr>
          <w:szCs w:val="22"/>
          <w:lang w:val="cs-CZ"/>
        </w:rPr>
      </w:pPr>
      <w:r w:rsidRPr="00695FA9">
        <w:rPr>
          <w:szCs w:val="22"/>
          <w:lang w:val="cs-CZ"/>
        </w:rPr>
        <w:t>Nepoužívat u zvířat, která trpí epilepsií nebo záchvaty, protože enrofloxacin může způsobit stimulaci centrálního nervového systému.</w:t>
      </w:r>
    </w:p>
    <w:p w14:paraId="28163C0C" w14:textId="77777777" w:rsidR="00474DBA" w:rsidRPr="00695FA9" w:rsidRDefault="00474DBA" w:rsidP="00474DBA">
      <w:pPr>
        <w:rPr>
          <w:szCs w:val="22"/>
          <w:lang w:val="cs-CZ"/>
        </w:rPr>
      </w:pPr>
    </w:p>
    <w:p w14:paraId="214F8839" w14:textId="77777777" w:rsidR="00EB457B" w:rsidRPr="00695FA9" w:rsidRDefault="00EB457B" w:rsidP="00EB1A80">
      <w:pPr>
        <w:rPr>
          <w:szCs w:val="22"/>
          <w:lang w:val="cs-CZ"/>
        </w:rPr>
      </w:pPr>
    </w:p>
    <w:p w14:paraId="0329B6BF" w14:textId="77777777" w:rsidR="00C114FF" w:rsidRPr="00695FA9" w:rsidRDefault="005B47DC" w:rsidP="00500DF1">
      <w:pPr>
        <w:pStyle w:val="Style1"/>
        <w:keepNext/>
      </w:pPr>
      <w:r w:rsidRPr="00695FA9">
        <w:rPr>
          <w:highlight w:val="lightGray"/>
        </w:rPr>
        <w:lastRenderedPageBreak/>
        <w:t>6.</w:t>
      </w:r>
      <w:r w:rsidRPr="00695FA9">
        <w:tab/>
        <w:t>Zvláštní upozornění</w:t>
      </w:r>
    </w:p>
    <w:p w14:paraId="72546E2A" w14:textId="77777777" w:rsidR="00C114FF" w:rsidRPr="00695FA9" w:rsidRDefault="00C114FF" w:rsidP="00500DF1">
      <w:pPr>
        <w:keepNext/>
        <w:rPr>
          <w:szCs w:val="22"/>
          <w:lang w:val="cs-CZ"/>
        </w:rPr>
      </w:pPr>
    </w:p>
    <w:p w14:paraId="550FD37F" w14:textId="06597B1D" w:rsidR="00F354C5" w:rsidRPr="00695FA9" w:rsidRDefault="005B47DC" w:rsidP="00500DF1">
      <w:pPr>
        <w:keepNext/>
        <w:rPr>
          <w:szCs w:val="22"/>
          <w:lang w:val="cs-CZ"/>
        </w:rPr>
      </w:pPr>
      <w:r w:rsidRPr="00695FA9">
        <w:rPr>
          <w:szCs w:val="22"/>
          <w:u w:val="single"/>
          <w:lang w:val="cs-CZ"/>
        </w:rPr>
        <w:t>Zvláštní opatření pro bezpečné použití u cílových druhů zvířat</w:t>
      </w:r>
      <w:r w:rsidRPr="00695FA9">
        <w:rPr>
          <w:lang w:val="cs-CZ"/>
        </w:rPr>
        <w:t>:</w:t>
      </w:r>
    </w:p>
    <w:p w14:paraId="0EE12B77" w14:textId="739F173D" w:rsidR="00474DBA" w:rsidRPr="00695FA9" w:rsidRDefault="00474DBA" w:rsidP="00474DBA">
      <w:pPr>
        <w:rPr>
          <w:szCs w:val="22"/>
          <w:lang w:val="cs-CZ"/>
        </w:rPr>
      </w:pPr>
      <w:r w:rsidRPr="00695FA9">
        <w:rPr>
          <w:szCs w:val="22"/>
          <w:lang w:val="cs-CZ"/>
        </w:rPr>
        <w:t xml:space="preserve">Při použití </w:t>
      </w:r>
      <w:r w:rsidR="0038467C" w:rsidRPr="00695FA9">
        <w:rPr>
          <w:szCs w:val="22"/>
          <w:lang w:val="cs-CZ"/>
        </w:rPr>
        <w:t xml:space="preserve">veterinárního léčivého </w:t>
      </w:r>
      <w:r w:rsidRPr="00695FA9">
        <w:rPr>
          <w:szCs w:val="22"/>
          <w:lang w:val="cs-CZ"/>
        </w:rPr>
        <w:t>přípravku je nutno vzít v úvahu oficiální a místní pravidla antibiotické politiky.</w:t>
      </w:r>
    </w:p>
    <w:p w14:paraId="6F4D2B3A" w14:textId="77777777" w:rsidR="00474DBA" w:rsidRPr="00695FA9" w:rsidRDefault="00474DBA" w:rsidP="00474DBA">
      <w:pPr>
        <w:rPr>
          <w:szCs w:val="22"/>
          <w:lang w:val="cs-CZ"/>
        </w:rPr>
      </w:pPr>
      <w:r w:rsidRPr="00695FA9">
        <w:rPr>
          <w:szCs w:val="22"/>
          <w:lang w:val="cs-CZ"/>
        </w:rPr>
        <w:t xml:space="preserve">Doporučuje se ponechat fluorochinolony na léčbu klinických stavů, které měly slabou odezvu, nebo se očekává slabá odezva na ostatní skupiny antibiotik. </w:t>
      </w:r>
    </w:p>
    <w:p w14:paraId="7E803658" w14:textId="1708FEB4" w:rsidR="00474DBA" w:rsidRPr="00695FA9" w:rsidRDefault="00474DBA" w:rsidP="00474DBA">
      <w:pPr>
        <w:rPr>
          <w:szCs w:val="22"/>
          <w:lang w:val="cs-CZ"/>
        </w:rPr>
      </w:pPr>
      <w:r w:rsidRPr="00695FA9">
        <w:rPr>
          <w:szCs w:val="22"/>
          <w:lang w:val="cs-CZ"/>
        </w:rPr>
        <w:t xml:space="preserve">Použití </w:t>
      </w:r>
      <w:proofErr w:type="spellStart"/>
      <w:r w:rsidRPr="00695FA9">
        <w:rPr>
          <w:szCs w:val="22"/>
          <w:lang w:val="cs-CZ"/>
        </w:rPr>
        <w:t>fluorochinolonů</w:t>
      </w:r>
      <w:proofErr w:type="spellEnd"/>
      <w:r w:rsidRPr="00695FA9">
        <w:rPr>
          <w:szCs w:val="22"/>
          <w:lang w:val="cs-CZ"/>
        </w:rPr>
        <w:t xml:space="preserve"> by mělo být vždy, když je to možné, založeno na výsledku </w:t>
      </w:r>
      <w:r w:rsidR="004807F7" w:rsidRPr="00695FA9">
        <w:rPr>
          <w:szCs w:val="22"/>
          <w:lang w:val="cs-CZ"/>
        </w:rPr>
        <w:t xml:space="preserve">stanovení </w:t>
      </w:r>
      <w:r w:rsidRPr="00695FA9">
        <w:rPr>
          <w:szCs w:val="22"/>
          <w:lang w:val="cs-CZ"/>
        </w:rPr>
        <w:t xml:space="preserve">citlivosti. </w:t>
      </w:r>
    </w:p>
    <w:p w14:paraId="6039985D" w14:textId="0C3891C1" w:rsidR="003D2D0D" w:rsidRPr="00695FA9" w:rsidRDefault="00474DBA" w:rsidP="00474DBA">
      <w:pPr>
        <w:rPr>
          <w:szCs w:val="22"/>
          <w:lang w:val="cs-CZ"/>
        </w:rPr>
      </w:pPr>
      <w:r w:rsidRPr="00695FA9">
        <w:rPr>
          <w:szCs w:val="22"/>
          <w:lang w:val="cs-CZ"/>
        </w:rPr>
        <w:t xml:space="preserve">Použití </w:t>
      </w:r>
      <w:r w:rsidR="0038467C" w:rsidRPr="00695FA9">
        <w:rPr>
          <w:szCs w:val="22"/>
          <w:lang w:val="cs-CZ"/>
        </w:rPr>
        <w:t xml:space="preserve">veterinárního léčivého </w:t>
      </w:r>
      <w:r w:rsidRPr="00695FA9">
        <w:rPr>
          <w:szCs w:val="22"/>
          <w:lang w:val="cs-CZ"/>
        </w:rPr>
        <w:t xml:space="preserve">přípravku, které je odlišné od pokynů uvedených v této příbalové informaci, může zvýšit prevalenci bakterií rezistentních </w:t>
      </w:r>
      <w:r w:rsidR="004807F7" w:rsidRPr="00695FA9">
        <w:rPr>
          <w:szCs w:val="22"/>
          <w:lang w:val="cs-CZ"/>
        </w:rPr>
        <w:t>k</w:t>
      </w:r>
      <w:r w:rsidRPr="00695FA9">
        <w:rPr>
          <w:szCs w:val="22"/>
          <w:lang w:val="cs-CZ"/>
        </w:rPr>
        <w:t xml:space="preserve"> </w:t>
      </w:r>
      <w:proofErr w:type="spellStart"/>
      <w:r w:rsidRPr="00695FA9">
        <w:rPr>
          <w:szCs w:val="22"/>
          <w:lang w:val="cs-CZ"/>
        </w:rPr>
        <w:t>fluorochinolon</w:t>
      </w:r>
      <w:r w:rsidR="004807F7" w:rsidRPr="00695FA9">
        <w:rPr>
          <w:szCs w:val="22"/>
          <w:lang w:val="cs-CZ"/>
        </w:rPr>
        <w:t>ům</w:t>
      </w:r>
      <w:proofErr w:type="spellEnd"/>
      <w:r w:rsidRPr="00695FA9">
        <w:rPr>
          <w:szCs w:val="22"/>
          <w:lang w:val="cs-CZ"/>
        </w:rPr>
        <w:t xml:space="preserve"> a snížit účinnost terapie dalšími chinolony z důvodu možné zkřížené rezistence.</w:t>
      </w:r>
      <w:r w:rsidR="00B82790" w:rsidRPr="00695FA9">
        <w:rPr>
          <w:szCs w:val="22"/>
          <w:lang w:val="cs-CZ"/>
        </w:rPr>
        <w:t xml:space="preserve"> </w:t>
      </w:r>
    </w:p>
    <w:p w14:paraId="17B1CBED" w14:textId="05A32E73" w:rsidR="00474DBA" w:rsidRPr="00695FA9" w:rsidRDefault="00474DBA" w:rsidP="00474DBA">
      <w:pPr>
        <w:rPr>
          <w:szCs w:val="22"/>
          <w:lang w:val="cs-CZ"/>
        </w:rPr>
      </w:pPr>
      <w:r w:rsidRPr="00695FA9">
        <w:rPr>
          <w:szCs w:val="22"/>
          <w:lang w:val="cs-CZ"/>
        </w:rPr>
        <w:t>Zvláštní opatrnosti je třeba při použití enrofloxacinu u zvířat s poruchou funkce ledvin.</w:t>
      </w:r>
    </w:p>
    <w:p w14:paraId="1AE9039D" w14:textId="713C629E" w:rsidR="00474DBA" w:rsidRPr="00695FA9" w:rsidRDefault="00474DBA" w:rsidP="00474DBA">
      <w:pPr>
        <w:rPr>
          <w:szCs w:val="22"/>
          <w:lang w:val="cs-CZ"/>
        </w:rPr>
      </w:pPr>
      <w:r w:rsidRPr="00695FA9">
        <w:rPr>
          <w:szCs w:val="22"/>
          <w:lang w:val="cs-CZ"/>
        </w:rPr>
        <w:t xml:space="preserve">Nepodávejte nezředěný </w:t>
      </w:r>
      <w:r w:rsidR="00E23D6E" w:rsidRPr="00695FA9">
        <w:rPr>
          <w:szCs w:val="22"/>
          <w:lang w:val="cs-CZ"/>
        </w:rPr>
        <w:t xml:space="preserve">veterinární léčivý </w:t>
      </w:r>
      <w:r w:rsidRPr="00695FA9">
        <w:rPr>
          <w:szCs w:val="22"/>
          <w:lang w:val="cs-CZ"/>
        </w:rPr>
        <w:t>přípravek. Důkladně promíchejte. Přímé perorální podávání bylo spojováno s bukální a </w:t>
      </w:r>
      <w:proofErr w:type="spellStart"/>
      <w:r w:rsidRPr="00695FA9">
        <w:rPr>
          <w:szCs w:val="22"/>
          <w:lang w:val="cs-CZ"/>
        </w:rPr>
        <w:t>faryngeální</w:t>
      </w:r>
      <w:proofErr w:type="spellEnd"/>
      <w:r w:rsidRPr="00695FA9">
        <w:rPr>
          <w:szCs w:val="22"/>
          <w:lang w:val="cs-CZ"/>
        </w:rPr>
        <w:t xml:space="preserve"> nekrózou. Tento veterinární léčivý přípravek by měl být podáván pouze podle pokynů v bodě Pokyny pro správné podání.</w:t>
      </w:r>
    </w:p>
    <w:p w14:paraId="5B3195DD" w14:textId="77777777" w:rsidR="00F354C5" w:rsidRPr="00695FA9" w:rsidRDefault="00F354C5" w:rsidP="00F354C5">
      <w:pPr>
        <w:rPr>
          <w:szCs w:val="22"/>
          <w:lang w:val="cs-CZ"/>
        </w:rPr>
      </w:pPr>
    </w:p>
    <w:p w14:paraId="184F1A40" w14:textId="19C7CA5C" w:rsidR="00F354C5" w:rsidRPr="00695FA9" w:rsidRDefault="005B47DC" w:rsidP="00F354C5">
      <w:pPr>
        <w:rPr>
          <w:szCs w:val="22"/>
          <w:lang w:val="cs-CZ"/>
        </w:rPr>
      </w:pPr>
      <w:r w:rsidRPr="00695FA9">
        <w:rPr>
          <w:szCs w:val="22"/>
          <w:u w:val="single"/>
          <w:lang w:val="cs-CZ"/>
        </w:rPr>
        <w:t>Zvláštní opatření pro osobu, která podává veterinární léčivý přípravek zvířatům</w:t>
      </w:r>
      <w:r w:rsidRPr="00695FA9">
        <w:rPr>
          <w:lang w:val="cs-CZ"/>
        </w:rPr>
        <w:t>:</w:t>
      </w:r>
    </w:p>
    <w:p w14:paraId="203B8F69" w14:textId="34A02882" w:rsidR="00474DBA" w:rsidRPr="00695FA9" w:rsidRDefault="00474DBA" w:rsidP="00474DBA">
      <w:pPr>
        <w:rPr>
          <w:szCs w:val="22"/>
          <w:lang w:val="cs-CZ"/>
        </w:rPr>
      </w:pPr>
      <w:r w:rsidRPr="00695FA9">
        <w:rPr>
          <w:szCs w:val="22"/>
          <w:lang w:val="cs-CZ"/>
        </w:rPr>
        <w:t>Lidé se známou přecitlivělostí na (</w:t>
      </w:r>
      <w:proofErr w:type="spellStart"/>
      <w:r w:rsidRPr="00695FA9">
        <w:rPr>
          <w:szCs w:val="22"/>
          <w:lang w:val="cs-CZ"/>
        </w:rPr>
        <w:t>fluoro</w:t>
      </w:r>
      <w:proofErr w:type="spellEnd"/>
      <w:r w:rsidRPr="00695FA9">
        <w:rPr>
          <w:szCs w:val="22"/>
          <w:lang w:val="cs-CZ"/>
        </w:rPr>
        <w:t>)</w:t>
      </w:r>
      <w:proofErr w:type="spellStart"/>
      <w:r w:rsidRPr="00695FA9">
        <w:rPr>
          <w:szCs w:val="22"/>
          <w:lang w:val="cs-CZ"/>
        </w:rPr>
        <w:t>chinolony</w:t>
      </w:r>
      <w:proofErr w:type="spellEnd"/>
      <w:r w:rsidRPr="00695FA9">
        <w:rPr>
          <w:szCs w:val="22"/>
          <w:lang w:val="cs-CZ"/>
        </w:rPr>
        <w:t xml:space="preserve"> nebo </w:t>
      </w:r>
      <w:r w:rsidR="00496968" w:rsidRPr="00695FA9">
        <w:rPr>
          <w:szCs w:val="22"/>
          <w:lang w:val="cs-CZ"/>
        </w:rPr>
        <w:t>na některou z pomocných látek</w:t>
      </w:r>
      <w:r w:rsidRPr="00695FA9">
        <w:rPr>
          <w:szCs w:val="22"/>
          <w:lang w:val="cs-CZ"/>
        </w:rPr>
        <w:t xml:space="preserve"> by se měli vyhnout kontaktu s veterinárním léčivým přípravkem.</w:t>
      </w:r>
    </w:p>
    <w:p w14:paraId="27F97E6C" w14:textId="77777777" w:rsidR="00474DBA" w:rsidRPr="00695FA9" w:rsidRDefault="00474DBA" w:rsidP="00474DBA">
      <w:pPr>
        <w:rPr>
          <w:szCs w:val="22"/>
          <w:lang w:val="cs-CZ"/>
        </w:rPr>
      </w:pPr>
      <w:r w:rsidRPr="00695FA9">
        <w:rPr>
          <w:szCs w:val="22"/>
          <w:lang w:val="cs-CZ"/>
        </w:rPr>
        <w:t>Nezředěný veterinární léčivý přípravek je silně zásaditý a při kontaktu s kůží nebo očima může vyvolat podráždění.</w:t>
      </w:r>
    </w:p>
    <w:p w14:paraId="2973AF75" w14:textId="77777777" w:rsidR="00474DBA" w:rsidRPr="00695FA9" w:rsidRDefault="00474DBA" w:rsidP="00474DBA">
      <w:pPr>
        <w:rPr>
          <w:szCs w:val="22"/>
          <w:lang w:val="cs-CZ"/>
        </w:rPr>
      </w:pPr>
      <w:r w:rsidRPr="00695FA9">
        <w:rPr>
          <w:szCs w:val="22"/>
          <w:lang w:val="cs-CZ"/>
        </w:rPr>
        <w:t>Při nakládání s veterinárním léčivým přípravkem by se měly používat osobní ochranné prostředky skládající se z nepropustných rukavic.</w:t>
      </w:r>
    </w:p>
    <w:p w14:paraId="561ED426" w14:textId="7F3EC649" w:rsidR="00474DBA" w:rsidRPr="00695FA9" w:rsidRDefault="00474DBA" w:rsidP="00474DBA">
      <w:pPr>
        <w:rPr>
          <w:szCs w:val="22"/>
          <w:lang w:val="cs-CZ"/>
        </w:rPr>
      </w:pPr>
      <w:r w:rsidRPr="00695FA9">
        <w:rPr>
          <w:szCs w:val="22"/>
          <w:lang w:val="cs-CZ"/>
        </w:rPr>
        <w:t>Zabraňte kontaktu s kůží a očima.</w:t>
      </w:r>
    </w:p>
    <w:p w14:paraId="77BD9BEE" w14:textId="2B8647E9" w:rsidR="00474DBA" w:rsidRPr="00695FA9" w:rsidRDefault="00474DBA" w:rsidP="00474DBA">
      <w:pPr>
        <w:rPr>
          <w:szCs w:val="22"/>
          <w:lang w:val="cs-CZ"/>
        </w:rPr>
      </w:pPr>
      <w:r w:rsidRPr="00695FA9">
        <w:rPr>
          <w:szCs w:val="22"/>
          <w:lang w:val="cs-CZ"/>
        </w:rPr>
        <w:t>V případě zasažení kůže nebo očí ihned opláchněte velkým množstvím vody. Pokud podráždění přetrvává, vyhledejte lékařskou pomoc</w:t>
      </w:r>
      <w:r w:rsidR="00496968" w:rsidRPr="00695FA9">
        <w:rPr>
          <w:szCs w:val="22"/>
          <w:lang w:val="cs-CZ"/>
        </w:rPr>
        <w:t xml:space="preserve"> a </w:t>
      </w:r>
      <w:r w:rsidR="00496968" w:rsidRPr="00695FA9">
        <w:rPr>
          <w:lang w:val="cs-CZ"/>
        </w:rPr>
        <w:t>ukažte příbalovou informaci nebo etiketu praktickému lékaři</w:t>
      </w:r>
      <w:r w:rsidRPr="00695FA9">
        <w:rPr>
          <w:szCs w:val="22"/>
          <w:lang w:val="cs-CZ"/>
        </w:rPr>
        <w:t>.</w:t>
      </w:r>
    </w:p>
    <w:p w14:paraId="4013E967" w14:textId="77777777" w:rsidR="00474DBA" w:rsidRPr="00695FA9" w:rsidRDefault="00474DBA" w:rsidP="00474DBA">
      <w:pPr>
        <w:rPr>
          <w:szCs w:val="22"/>
          <w:lang w:val="cs-CZ"/>
        </w:rPr>
      </w:pPr>
      <w:r w:rsidRPr="00695FA9">
        <w:rPr>
          <w:szCs w:val="22"/>
          <w:lang w:val="cs-CZ"/>
        </w:rPr>
        <w:t>Po použití si umyjte ruce.</w:t>
      </w:r>
    </w:p>
    <w:p w14:paraId="56EDFCA4" w14:textId="2649CE2A" w:rsidR="00474DBA" w:rsidRPr="00695FA9" w:rsidRDefault="00474DBA" w:rsidP="00474DBA">
      <w:pPr>
        <w:rPr>
          <w:szCs w:val="22"/>
          <w:lang w:val="cs-CZ"/>
        </w:rPr>
      </w:pPr>
      <w:r w:rsidRPr="00695FA9">
        <w:rPr>
          <w:szCs w:val="22"/>
          <w:lang w:val="cs-CZ"/>
        </w:rPr>
        <w:t xml:space="preserve">Při </w:t>
      </w:r>
      <w:r w:rsidR="00DD2A03" w:rsidRPr="00695FA9">
        <w:rPr>
          <w:szCs w:val="22"/>
          <w:lang w:val="cs-CZ"/>
        </w:rPr>
        <w:t xml:space="preserve">nakládání </w:t>
      </w:r>
      <w:r w:rsidRPr="00695FA9">
        <w:rPr>
          <w:szCs w:val="22"/>
          <w:lang w:val="cs-CZ"/>
        </w:rPr>
        <w:t>s</w:t>
      </w:r>
      <w:r w:rsidR="00496968" w:rsidRPr="00695FA9">
        <w:rPr>
          <w:szCs w:val="22"/>
          <w:lang w:val="cs-CZ"/>
        </w:rPr>
        <w:t> veterinárním léčivým</w:t>
      </w:r>
      <w:r w:rsidRPr="00695FA9">
        <w:rPr>
          <w:szCs w:val="22"/>
          <w:lang w:val="cs-CZ"/>
        </w:rPr>
        <w:t xml:space="preserve"> přípravkem nejezte, nepijte ani nekuřte.</w:t>
      </w:r>
    </w:p>
    <w:p w14:paraId="2DAED05C" w14:textId="77777777" w:rsidR="002F6DAA" w:rsidRPr="00695FA9" w:rsidRDefault="002F6DAA" w:rsidP="00474DBA">
      <w:pPr>
        <w:rPr>
          <w:szCs w:val="22"/>
          <w:lang w:val="cs-CZ"/>
        </w:rPr>
      </w:pPr>
    </w:p>
    <w:p w14:paraId="73D27655" w14:textId="7876ED9B" w:rsidR="005B1FD0" w:rsidRPr="00695FA9" w:rsidRDefault="005B47DC" w:rsidP="005B1FD0">
      <w:pPr>
        <w:rPr>
          <w:lang w:val="cs-CZ"/>
        </w:rPr>
      </w:pPr>
      <w:r w:rsidRPr="00695FA9">
        <w:rPr>
          <w:szCs w:val="22"/>
          <w:u w:val="single"/>
          <w:lang w:val="cs-CZ"/>
        </w:rPr>
        <w:t>Březost</w:t>
      </w:r>
      <w:r w:rsidR="001158FB" w:rsidRPr="00695FA9">
        <w:rPr>
          <w:szCs w:val="22"/>
          <w:u w:val="single"/>
          <w:lang w:val="cs-CZ"/>
        </w:rPr>
        <w:t>,</w:t>
      </w:r>
      <w:r w:rsidRPr="00695FA9">
        <w:rPr>
          <w:szCs w:val="22"/>
          <w:u w:val="single"/>
          <w:lang w:val="cs-CZ"/>
        </w:rPr>
        <w:t xml:space="preserve"> laktace</w:t>
      </w:r>
      <w:r w:rsidR="001158FB" w:rsidRPr="00695FA9">
        <w:rPr>
          <w:szCs w:val="22"/>
          <w:u w:val="single"/>
          <w:lang w:val="cs-CZ"/>
        </w:rPr>
        <w:t xml:space="preserve"> a sn</w:t>
      </w:r>
      <w:r w:rsidR="00005E06" w:rsidRPr="00695FA9">
        <w:rPr>
          <w:szCs w:val="22"/>
          <w:u w:val="single"/>
          <w:lang w:val="cs-CZ"/>
        </w:rPr>
        <w:t>á</w:t>
      </w:r>
      <w:r w:rsidR="001158FB" w:rsidRPr="00695FA9">
        <w:rPr>
          <w:szCs w:val="22"/>
          <w:u w:val="single"/>
          <w:lang w:val="cs-CZ"/>
        </w:rPr>
        <w:t>ška</w:t>
      </w:r>
      <w:r w:rsidRPr="00695FA9">
        <w:rPr>
          <w:u w:val="single"/>
          <w:lang w:val="cs-CZ"/>
        </w:rPr>
        <w:t>:</w:t>
      </w:r>
    </w:p>
    <w:p w14:paraId="4680B079" w14:textId="77777777" w:rsidR="00474DBA" w:rsidRPr="00695FA9" w:rsidRDefault="00474DBA" w:rsidP="005B1FD0">
      <w:pPr>
        <w:rPr>
          <w:szCs w:val="22"/>
          <w:lang w:val="cs-CZ"/>
        </w:rPr>
      </w:pPr>
    </w:p>
    <w:p w14:paraId="3A5F20AF" w14:textId="77777777" w:rsidR="00474DBA" w:rsidRPr="00695FA9" w:rsidRDefault="00474DBA" w:rsidP="00474DBA">
      <w:pPr>
        <w:rPr>
          <w:i/>
          <w:iCs/>
          <w:szCs w:val="22"/>
          <w:lang w:val="cs-CZ"/>
        </w:rPr>
      </w:pPr>
      <w:r w:rsidRPr="00695FA9">
        <w:rPr>
          <w:i/>
          <w:iCs/>
          <w:szCs w:val="22"/>
          <w:lang w:val="cs-CZ"/>
        </w:rPr>
        <w:t xml:space="preserve">Králíci v zájmovém chovu a hlodavci </w:t>
      </w:r>
    </w:p>
    <w:p w14:paraId="6FA77774" w14:textId="77777777" w:rsidR="006B2746" w:rsidRPr="00695FA9" w:rsidRDefault="006B2746" w:rsidP="00474DBA">
      <w:pPr>
        <w:rPr>
          <w:szCs w:val="22"/>
          <w:lang w:val="cs-CZ"/>
        </w:rPr>
      </w:pPr>
      <w:r w:rsidRPr="00695FA9">
        <w:rPr>
          <w:szCs w:val="22"/>
          <w:lang w:val="cs-CZ"/>
        </w:rPr>
        <w:t>Nebyla stanovena bezpečnost veterinárního léčivého přípravku pro použití během březosti a laktace.</w:t>
      </w:r>
    </w:p>
    <w:p w14:paraId="02AF8957" w14:textId="74A40654" w:rsidR="006B2746" w:rsidRPr="00695FA9" w:rsidRDefault="00474DBA" w:rsidP="00474DBA">
      <w:pPr>
        <w:rPr>
          <w:szCs w:val="22"/>
          <w:lang w:val="cs-CZ"/>
        </w:rPr>
      </w:pPr>
      <w:r w:rsidRPr="00695FA9">
        <w:rPr>
          <w:szCs w:val="22"/>
          <w:lang w:val="cs-CZ"/>
        </w:rPr>
        <w:t xml:space="preserve">Laboratorní studie s potkany a králíky </w:t>
      </w:r>
      <w:r w:rsidR="006B2746" w:rsidRPr="00695FA9">
        <w:rPr>
          <w:szCs w:val="22"/>
          <w:lang w:val="cs-CZ"/>
        </w:rPr>
        <w:t>nepodaly důkaz o </w:t>
      </w:r>
      <w:r w:rsidRPr="00695FA9">
        <w:rPr>
          <w:szCs w:val="22"/>
          <w:lang w:val="cs-CZ"/>
        </w:rPr>
        <w:t>teratogenní</w:t>
      </w:r>
      <w:r w:rsidR="006B2746" w:rsidRPr="00695FA9">
        <w:rPr>
          <w:szCs w:val="22"/>
          <w:lang w:val="cs-CZ"/>
        </w:rPr>
        <w:t>m</w:t>
      </w:r>
      <w:r w:rsidRPr="00695FA9">
        <w:rPr>
          <w:szCs w:val="22"/>
          <w:lang w:val="cs-CZ"/>
        </w:rPr>
        <w:t xml:space="preserve"> účink</w:t>
      </w:r>
      <w:r w:rsidR="006B2746" w:rsidRPr="00695FA9">
        <w:rPr>
          <w:szCs w:val="22"/>
          <w:lang w:val="cs-CZ"/>
        </w:rPr>
        <w:t>u</w:t>
      </w:r>
      <w:r w:rsidRPr="00695FA9">
        <w:rPr>
          <w:szCs w:val="22"/>
          <w:lang w:val="cs-CZ"/>
        </w:rPr>
        <w:t xml:space="preserve"> na vývoj embrya, ale prokázaly účinky na plod v dávkách toxických pro matku. </w:t>
      </w:r>
    </w:p>
    <w:p w14:paraId="6E75AB78" w14:textId="6B2EEFB9" w:rsidR="00474DBA" w:rsidRPr="00695FA9" w:rsidRDefault="00474DBA" w:rsidP="00474DBA">
      <w:pPr>
        <w:rPr>
          <w:szCs w:val="22"/>
          <w:lang w:val="cs-CZ"/>
        </w:rPr>
      </w:pPr>
      <w:r w:rsidRPr="00695FA9">
        <w:rPr>
          <w:szCs w:val="22"/>
          <w:lang w:val="cs-CZ"/>
        </w:rPr>
        <w:t xml:space="preserve">Použít pouze po zvážení terapeutického prospěchu a rizika příslušným veterinárním lékařem. </w:t>
      </w:r>
    </w:p>
    <w:p w14:paraId="334008E4" w14:textId="77777777" w:rsidR="00474DBA" w:rsidRPr="00695FA9" w:rsidRDefault="00474DBA" w:rsidP="00474DBA">
      <w:pPr>
        <w:rPr>
          <w:szCs w:val="22"/>
          <w:lang w:val="cs-CZ"/>
        </w:rPr>
      </w:pPr>
    </w:p>
    <w:p w14:paraId="3AA1D4B1" w14:textId="7AFDCF6D" w:rsidR="00474DBA" w:rsidRPr="00695FA9" w:rsidRDefault="00474DBA" w:rsidP="00474DBA">
      <w:pPr>
        <w:rPr>
          <w:i/>
          <w:iCs/>
          <w:szCs w:val="22"/>
          <w:lang w:val="cs-CZ"/>
        </w:rPr>
      </w:pPr>
      <w:r w:rsidRPr="00695FA9">
        <w:rPr>
          <w:i/>
          <w:iCs/>
          <w:szCs w:val="22"/>
          <w:lang w:val="cs-CZ"/>
        </w:rPr>
        <w:t>Okrasné pt</w:t>
      </w:r>
      <w:r w:rsidR="00496968" w:rsidRPr="00695FA9">
        <w:rPr>
          <w:i/>
          <w:iCs/>
          <w:szCs w:val="22"/>
          <w:lang w:val="cs-CZ"/>
        </w:rPr>
        <w:t>a</w:t>
      </w:r>
      <w:r w:rsidRPr="00695FA9">
        <w:rPr>
          <w:i/>
          <w:iCs/>
          <w:szCs w:val="22"/>
          <w:lang w:val="cs-CZ"/>
        </w:rPr>
        <w:t>ctvo a plazi</w:t>
      </w:r>
    </w:p>
    <w:p w14:paraId="35179561" w14:textId="77777777" w:rsidR="006B2746" w:rsidRPr="00695FA9" w:rsidRDefault="00474DBA" w:rsidP="00474DBA">
      <w:pPr>
        <w:rPr>
          <w:szCs w:val="22"/>
          <w:lang w:val="cs-CZ"/>
        </w:rPr>
      </w:pPr>
      <w:r w:rsidRPr="00695FA9">
        <w:rPr>
          <w:szCs w:val="22"/>
          <w:lang w:val="cs-CZ"/>
        </w:rPr>
        <w:t>Nebyla stanovena bezpečnost veterinárního léčivého přípravku pro použití během snášky, byl však hlášen škodlivý vliv na vývoj vajec mrchožravých ptáků, pokud se tito ptáci živí masem hospodářských zvířat, kterým byly dříve podávány fluorochinolony.</w:t>
      </w:r>
    </w:p>
    <w:p w14:paraId="6D69572D" w14:textId="3F910420" w:rsidR="00474DBA" w:rsidRPr="00695FA9" w:rsidRDefault="00474DBA" w:rsidP="00474DBA">
      <w:pPr>
        <w:rPr>
          <w:szCs w:val="22"/>
          <w:lang w:val="cs-CZ"/>
        </w:rPr>
      </w:pPr>
      <w:r w:rsidRPr="00695FA9">
        <w:rPr>
          <w:szCs w:val="22"/>
          <w:lang w:val="cs-CZ"/>
        </w:rPr>
        <w:t>Použít pouze po zvážení terapeutického prospěchu a rizika příslušným veterinárním lékařem.</w:t>
      </w:r>
    </w:p>
    <w:p w14:paraId="6C129502" w14:textId="77777777" w:rsidR="005B1FD0" w:rsidRPr="00695FA9" w:rsidRDefault="005B1FD0" w:rsidP="005B1FD0">
      <w:pPr>
        <w:rPr>
          <w:szCs w:val="22"/>
          <w:lang w:val="cs-CZ"/>
        </w:rPr>
      </w:pPr>
    </w:p>
    <w:p w14:paraId="79F1C6F6" w14:textId="7B048630" w:rsidR="005B1FD0" w:rsidRPr="00695FA9" w:rsidRDefault="005B47DC" w:rsidP="005B1FD0">
      <w:pPr>
        <w:rPr>
          <w:szCs w:val="22"/>
          <w:lang w:val="cs-CZ"/>
        </w:rPr>
      </w:pPr>
      <w:r w:rsidRPr="00695FA9">
        <w:rPr>
          <w:szCs w:val="22"/>
          <w:u w:val="single"/>
          <w:lang w:val="cs-CZ"/>
        </w:rPr>
        <w:t>Interakce s jinými léčivými přípravky a další formy interakce</w:t>
      </w:r>
      <w:r w:rsidRPr="00695FA9">
        <w:rPr>
          <w:lang w:val="cs-CZ"/>
        </w:rPr>
        <w:t>:</w:t>
      </w:r>
    </w:p>
    <w:p w14:paraId="5173BA63" w14:textId="02ECE662" w:rsidR="00474DBA" w:rsidRPr="00695FA9" w:rsidRDefault="00474DBA" w:rsidP="00474DBA">
      <w:pPr>
        <w:rPr>
          <w:szCs w:val="22"/>
          <w:lang w:val="cs-CZ"/>
        </w:rPr>
      </w:pPr>
      <w:r w:rsidRPr="00695FA9">
        <w:rPr>
          <w:szCs w:val="22"/>
          <w:lang w:val="cs-CZ"/>
        </w:rPr>
        <w:t xml:space="preserve">Nepoužívejte </w:t>
      </w:r>
      <w:proofErr w:type="spellStart"/>
      <w:r w:rsidRPr="00695FA9">
        <w:rPr>
          <w:szCs w:val="22"/>
          <w:lang w:val="cs-CZ"/>
        </w:rPr>
        <w:t>enrofloxacin</w:t>
      </w:r>
      <w:proofErr w:type="spellEnd"/>
      <w:r w:rsidRPr="00695FA9">
        <w:rPr>
          <w:szCs w:val="22"/>
          <w:lang w:val="cs-CZ"/>
        </w:rPr>
        <w:t xml:space="preserve"> sou</w:t>
      </w:r>
      <w:r w:rsidR="00DF0699" w:rsidRPr="00695FA9">
        <w:rPr>
          <w:szCs w:val="22"/>
          <w:lang w:val="cs-CZ"/>
        </w:rPr>
        <w:t>běžně</w:t>
      </w:r>
      <w:r w:rsidRPr="00695FA9">
        <w:rPr>
          <w:szCs w:val="22"/>
          <w:lang w:val="cs-CZ"/>
        </w:rPr>
        <w:t xml:space="preserve"> s antimikrobními látkami působícími antagonisticky vůči </w:t>
      </w:r>
      <w:proofErr w:type="spellStart"/>
      <w:r w:rsidRPr="00695FA9">
        <w:rPr>
          <w:szCs w:val="22"/>
          <w:lang w:val="cs-CZ"/>
        </w:rPr>
        <w:t>chinolonům</w:t>
      </w:r>
      <w:proofErr w:type="spellEnd"/>
      <w:r w:rsidRPr="00695FA9">
        <w:rPr>
          <w:szCs w:val="22"/>
          <w:lang w:val="cs-CZ"/>
        </w:rPr>
        <w:t xml:space="preserve"> (např. </w:t>
      </w:r>
      <w:proofErr w:type="spellStart"/>
      <w:r w:rsidRPr="00695FA9">
        <w:rPr>
          <w:szCs w:val="22"/>
          <w:lang w:val="cs-CZ"/>
        </w:rPr>
        <w:t>makrolidy</w:t>
      </w:r>
      <w:proofErr w:type="spellEnd"/>
      <w:r w:rsidRPr="00695FA9">
        <w:rPr>
          <w:szCs w:val="22"/>
          <w:lang w:val="cs-CZ"/>
        </w:rPr>
        <w:t xml:space="preserve">, tetracykliny nebo </w:t>
      </w:r>
      <w:proofErr w:type="spellStart"/>
      <w:r w:rsidRPr="00695FA9">
        <w:rPr>
          <w:szCs w:val="22"/>
          <w:lang w:val="cs-CZ"/>
        </w:rPr>
        <w:t>amfenikoly</w:t>
      </w:r>
      <w:proofErr w:type="spellEnd"/>
      <w:r w:rsidRPr="00695FA9">
        <w:rPr>
          <w:szCs w:val="22"/>
          <w:lang w:val="cs-CZ"/>
        </w:rPr>
        <w:t>).</w:t>
      </w:r>
    </w:p>
    <w:p w14:paraId="5FC23703" w14:textId="4EBA5281" w:rsidR="00474DBA" w:rsidRPr="00695FA9" w:rsidRDefault="00474DBA" w:rsidP="00474DBA">
      <w:pPr>
        <w:rPr>
          <w:szCs w:val="22"/>
          <w:lang w:val="cs-CZ"/>
        </w:rPr>
      </w:pPr>
      <w:r w:rsidRPr="00695FA9">
        <w:rPr>
          <w:szCs w:val="22"/>
          <w:lang w:val="cs-CZ"/>
        </w:rPr>
        <w:t>Nepoužívejte sou</w:t>
      </w:r>
      <w:r w:rsidR="00DF0699" w:rsidRPr="00695FA9">
        <w:rPr>
          <w:szCs w:val="22"/>
          <w:lang w:val="cs-CZ"/>
        </w:rPr>
        <w:t>běžně</w:t>
      </w:r>
      <w:r w:rsidRPr="00695FA9">
        <w:rPr>
          <w:szCs w:val="22"/>
          <w:lang w:val="cs-CZ"/>
        </w:rPr>
        <w:t xml:space="preserve"> s teofylinem, protože eliminace teofylinu se může zpomalit.</w:t>
      </w:r>
    </w:p>
    <w:p w14:paraId="4B6ACDF8" w14:textId="2455D791" w:rsidR="005B1FD0" w:rsidRPr="00695FA9" w:rsidRDefault="00474DBA" w:rsidP="00474DBA">
      <w:pPr>
        <w:rPr>
          <w:szCs w:val="22"/>
          <w:lang w:val="cs-CZ"/>
        </w:rPr>
      </w:pPr>
      <w:r w:rsidRPr="00695FA9">
        <w:rPr>
          <w:szCs w:val="22"/>
          <w:lang w:val="cs-CZ"/>
        </w:rPr>
        <w:t xml:space="preserve">Vstřebávání enrofloxacinu může být sníženo v případě, že je </w:t>
      </w:r>
      <w:r w:rsidR="00E23D6E" w:rsidRPr="00695FA9">
        <w:rPr>
          <w:szCs w:val="22"/>
          <w:lang w:val="cs-CZ"/>
        </w:rPr>
        <w:t xml:space="preserve">tento veterinární léčivý </w:t>
      </w:r>
      <w:r w:rsidRPr="00695FA9">
        <w:rPr>
          <w:szCs w:val="22"/>
          <w:lang w:val="cs-CZ"/>
        </w:rPr>
        <w:t xml:space="preserve">přípravek podáván společně s látkami obsahujícími </w:t>
      </w:r>
      <w:r w:rsidR="00B82790" w:rsidRPr="00695FA9">
        <w:rPr>
          <w:szCs w:val="22"/>
          <w:lang w:val="cs-CZ"/>
        </w:rPr>
        <w:t>hliník, vápník</w:t>
      </w:r>
      <w:r w:rsidRPr="00695FA9">
        <w:rPr>
          <w:szCs w:val="22"/>
          <w:lang w:val="cs-CZ"/>
        </w:rPr>
        <w:t>, nebo hořčík.</w:t>
      </w:r>
    </w:p>
    <w:p w14:paraId="023E576E" w14:textId="77777777" w:rsidR="00474DBA" w:rsidRPr="00695FA9" w:rsidRDefault="00474DBA" w:rsidP="00474DBA">
      <w:pPr>
        <w:rPr>
          <w:szCs w:val="22"/>
          <w:lang w:val="cs-CZ"/>
        </w:rPr>
      </w:pPr>
    </w:p>
    <w:p w14:paraId="5B6C6DA5" w14:textId="1FDE2116" w:rsidR="005B1FD0" w:rsidRPr="00695FA9" w:rsidRDefault="005B47DC" w:rsidP="005B1FD0">
      <w:pPr>
        <w:rPr>
          <w:szCs w:val="22"/>
          <w:lang w:val="cs-CZ"/>
        </w:rPr>
      </w:pPr>
      <w:r w:rsidRPr="00695FA9">
        <w:rPr>
          <w:szCs w:val="22"/>
          <w:u w:val="single"/>
          <w:lang w:val="cs-CZ"/>
        </w:rPr>
        <w:t>Předávkování</w:t>
      </w:r>
      <w:r w:rsidRPr="00695FA9">
        <w:rPr>
          <w:lang w:val="cs-CZ"/>
        </w:rPr>
        <w:t>:</w:t>
      </w:r>
    </w:p>
    <w:p w14:paraId="69B748E0" w14:textId="3B0A3BF0" w:rsidR="005B1FD0" w:rsidRPr="00695FA9" w:rsidRDefault="00474DBA" w:rsidP="005B1FD0">
      <w:pPr>
        <w:rPr>
          <w:szCs w:val="22"/>
          <w:lang w:val="cs-CZ"/>
        </w:rPr>
      </w:pPr>
      <w:r w:rsidRPr="00695FA9">
        <w:rPr>
          <w:szCs w:val="22"/>
          <w:lang w:val="cs-CZ"/>
        </w:rPr>
        <w:t>V případě náhodného předávkování se mohou objevit poruchy trávicího traktu (např. zvracení, průjem) a neurologické poruchy.</w:t>
      </w:r>
    </w:p>
    <w:p w14:paraId="275EAA1D" w14:textId="77777777" w:rsidR="00474DBA" w:rsidRPr="00695FA9" w:rsidRDefault="00474DBA" w:rsidP="005B1FD0">
      <w:pPr>
        <w:rPr>
          <w:szCs w:val="22"/>
          <w:lang w:val="cs-CZ"/>
        </w:rPr>
      </w:pPr>
    </w:p>
    <w:p w14:paraId="1F5ED78C" w14:textId="6059F804" w:rsidR="005B1FD0" w:rsidRPr="00695FA9" w:rsidRDefault="005B47DC" w:rsidP="005B1FD0">
      <w:pPr>
        <w:rPr>
          <w:szCs w:val="22"/>
          <w:lang w:val="cs-CZ"/>
        </w:rPr>
      </w:pPr>
      <w:r w:rsidRPr="00695FA9">
        <w:rPr>
          <w:szCs w:val="22"/>
          <w:u w:val="single"/>
          <w:lang w:val="cs-CZ"/>
        </w:rPr>
        <w:t>Hlavní inkompatibility</w:t>
      </w:r>
      <w:r w:rsidRPr="00695FA9">
        <w:rPr>
          <w:lang w:val="cs-CZ"/>
        </w:rPr>
        <w:t>:</w:t>
      </w:r>
    </w:p>
    <w:p w14:paraId="147FD16E" w14:textId="621ACF15" w:rsidR="005B1FD0" w:rsidRPr="00695FA9" w:rsidRDefault="00474DBA" w:rsidP="00A9226B">
      <w:pPr>
        <w:rPr>
          <w:szCs w:val="22"/>
          <w:lang w:val="cs-CZ"/>
        </w:rPr>
      </w:pPr>
      <w:r w:rsidRPr="00695FA9">
        <w:rPr>
          <w:szCs w:val="22"/>
          <w:lang w:val="cs-CZ"/>
        </w:rPr>
        <w:t>Studie kompatibility nejsou k dispozici, a proto tento veterinární léčivý přípravek nesmí být mísen s žádnými dalšími veterinárními léčivými přípravky.</w:t>
      </w:r>
    </w:p>
    <w:p w14:paraId="16344E67" w14:textId="77777777" w:rsidR="00474DBA" w:rsidRPr="00695FA9" w:rsidRDefault="00474DBA" w:rsidP="00A9226B">
      <w:pPr>
        <w:rPr>
          <w:szCs w:val="22"/>
          <w:lang w:val="cs-CZ"/>
        </w:rPr>
      </w:pPr>
    </w:p>
    <w:p w14:paraId="06922BF3" w14:textId="77777777" w:rsidR="00C114FF" w:rsidRPr="00695FA9" w:rsidRDefault="00C114FF" w:rsidP="00A9226B">
      <w:pPr>
        <w:rPr>
          <w:szCs w:val="22"/>
          <w:lang w:val="cs-CZ"/>
        </w:rPr>
      </w:pPr>
    </w:p>
    <w:p w14:paraId="30ACCB97" w14:textId="77777777" w:rsidR="00C114FF" w:rsidRPr="00695FA9" w:rsidRDefault="005B47DC" w:rsidP="00B13B6D">
      <w:pPr>
        <w:pStyle w:val="Style1"/>
      </w:pPr>
      <w:r w:rsidRPr="00695FA9">
        <w:rPr>
          <w:highlight w:val="lightGray"/>
        </w:rPr>
        <w:t>7.</w:t>
      </w:r>
      <w:r w:rsidRPr="00695FA9">
        <w:tab/>
        <w:t>Nežádoucí účinky</w:t>
      </w:r>
    </w:p>
    <w:p w14:paraId="700B302D" w14:textId="77777777" w:rsidR="00C114FF" w:rsidRPr="00695FA9" w:rsidRDefault="00C114FF" w:rsidP="00A9226B">
      <w:pPr>
        <w:rPr>
          <w:iCs/>
          <w:szCs w:val="22"/>
          <w:lang w:val="cs-CZ"/>
        </w:rPr>
      </w:pPr>
    </w:p>
    <w:p w14:paraId="73B65E56" w14:textId="77777777" w:rsidR="006B2746" w:rsidRPr="00695FA9" w:rsidRDefault="006B2746" w:rsidP="006B2746">
      <w:pPr>
        <w:rPr>
          <w:szCs w:val="22"/>
          <w:lang w:val="cs-CZ"/>
        </w:rPr>
      </w:pPr>
      <w:r w:rsidRPr="00695FA9">
        <w:rPr>
          <w:szCs w:val="22"/>
          <w:lang w:val="cs-CZ"/>
        </w:rPr>
        <w:t>Králíci (výhradně v zájmovém chovu), hlodavci, okrasné ptactvo a plazi:</w:t>
      </w:r>
    </w:p>
    <w:p w14:paraId="364DEC4C" w14:textId="77777777" w:rsidR="006B2746" w:rsidRPr="00695FA9" w:rsidRDefault="006B2746" w:rsidP="006B2746">
      <w:pPr>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6B2746" w:rsidRPr="00695FA9" w14:paraId="60AFA03A" w14:textId="77777777" w:rsidTr="0012657B">
        <w:tc>
          <w:tcPr>
            <w:tcW w:w="1957" w:type="pct"/>
          </w:tcPr>
          <w:p w14:paraId="666EFE64" w14:textId="77777777" w:rsidR="006B2746" w:rsidRPr="00695FA9" w:rsidRDefault="006B2746" w:rsidP="0012657B">
            <w:pPr>
              <w:spacing w:before="60" w:after="60"/>
              <w:rPr>
                <w:szCs w:val="22"/>
                <w:lang w:val="cs-CZ"/>
              </w:rPr>
            </w:pPr>
            <w:r w:rsidRPr="00695FA9">
              <w:rPr>
                <w:lang w:val="cs-CZ"/>
              </w:rPr>
              <w:t>Velmi vzácné</w:t>
            </w:r>
          </w:p>
          <w:p w14:paraId="4B2239EA" w14:textId="77777777" w:rsidR="006B2746" w:rsidRPr="00695FA9" w:rsidRDefault="006B2746" w:rsidP="0012657B">
            <w:pPr>
              <w:spacing w:before="60" w:after="60"/>
              <w:rPr>
                <w:szCs w:val="22"/>
                <w:lang w:val="cs-CZ"/>
              </w:rPr>
            </w:pPr>
            <w:r w:rsidRPr="00695FA9">
              <w:rPr>
                <w:lang w:val="cs-CZ"/>
              </w:rPr>
              <w:t>(&lt;1 zvíře / 10 000 ošetřených zvířat, včetně ojedinělých hlášení):</w:t>
            </w:r>
          </w:p>
        </w:tc>
        <w:tc>
          <w:tcPr>
            <w:tcW w:w="3043" w:type="pct"/>
            <w:hideMark/>
          </w:tcPr>
          <w:p w14:paraId="7B149BF3" w14:textId="4C7D89B6" w:rsidR="006B2746" w:rsidRPr="00695FA9" w:rsidRDefault="006B2746" w:rsidP="0012657B">
            <w:pPr>
              <w:spacing w:before="60" w:after="60"/>
              <w:rPr>
                <w:iCs/>
                <w:szCs w:val="22"/>
                <w:lang w:val="cs-CZ"/>
              </w:rPr>
            </w:pPr>
            <w:r w:rsidRPr="00695FA9">
              <w:rPr>
                <w:iCs/>
                <w:lang w:val="cs-CZ"/>
              </w:rPr>
              <w:t>Poruchy trávicího traktu (</w:t>
            </w:r>
            <w:proofErr w:type="spellStart"/>
            <w:proofErr w:type="gramStart"/>
            <w:r w:rsidRPr="00695FA9">
              <w:rPr>
                <w:iCs/>
                <w:lang w:val="cs-CZ"/>
              </w:rPr>
              <w:t>např.průjem</w:t>
            </w:r>
            <w:proofErr w:type="spellEnd"/>
            <w:proofErr w:type="gramEnd"/>
            <w:r w:rsidRPr="00695FA9">
              <w:rPr>
                <w:iCs/>
                <w:lang w:val="cs-CZ"/>
              </w:rPr>
              <w:t>)</w:t>
            </w:r>
            <w:r w:rsidRPr="00695FA9">
              <w:rPr>
                <w:iCs/>
                <w:vertAlign w:val="superscript"/>
                <w:lang w:val="cs-CZ"/>
              </w:rPr>
              <w:t>a</w:t>
            </w:r>
          </w:p>
        </w:tc>
      </w:tr>
      <w:tr w:rsidR="006B2746" w:rsidRPr="00695FA9" w14:paraId="4F6F5EAB" w14:textId="77777777" w:rsidTr="0012657B">
        <w:tc>
          <w:tcPr>
            <w:tcW w:w="1957" w:type="pct"/>
          </w:tcPr>
          <w:p w14:paraId="4CA2C0F0" w14:textId="77777777" w:rsidR="006B2746" w:rsidRPr="00695FA9" w:rsidRDefault="006B2746" w:rsidP="0012657B">
            <w:pPr>
              <w:spacing w:before="60" w:after="60"/>
              <w:rPr>
                <w:szCs w:val="22"/>
                <w:lang w:val="cs-CZ"/>
              </w:rPr>
            </w:pPr>
            <w:r w:rsidRPr="00695FA9">
              <w:rPr>
                <w:lang w:val="cs-CZ"/>
              </w:rPr>
              <w:t>Není známo (z dostupných údajů nelze určit):</w:t>
            </w:r>
          </w:p>
        </w:tc>
        <w:tc>
          <w:tcPr>
            <w:tcW w:w="3043" w:type="pct"/>
          </w:tcPr>
          <w:p w14:paraId="1AD0984C" w14:textId="77777777" w:rsidR="006B2746" w:rsidRPr="00695FA9" w:rsidRDefault="006B2746" w:rsidP="0012657B">
            <w:pPr>
              <w:spacing w:before="60" w:after="60"/>
              <w:rPr>
                <w:iCs/>
                <w:szCs w:val="22"/>
                <w:lang w:val="cs-CZ"/>
              </w:rPr>
            </w:pPr>
            <w:r w:rsidRPr="00695FA9">
              <w:rPr>
                <w:iCs/>
                <w:lang w:val="cs-CZ"/>
              </w:rPr>
              <w:t xml:space="preserve">Poruchy kloubní </w:t>
            </w:r>
            <w:proofErr w:type="spellStart"/>
            <w:r w:rsidRPr="00695FA9">
              <w:rPr>
                <w:iCs/>
                <w:lang w:val="cs-CZ"/>
              </w:rPr>
              <w:t>chrupavky</w:t>
            </w:r>
            <w:r w:rsidRPr="00695FA9">
              <w:rPr>
                <w:iCs/>
                <w:vertAlign w:val="superscript"/>
                <w:lang w:val="cs-CZ"/>
              </w:rPr>
              <w:t>b</w:t>
            </w:r>
            <w:proofErr w:type="spellEnd"/>
          </w:p>
        </w:tc>
      </w:tr>
    </w:tbl>
    <w:p w14:paraId="7E8FB5C3" w14:textId="77777777" w:rsidR="006B2746" w:rsidRPr="00695FA9" w:rsidRDefault="006B2746" w:rsidP="006B2746">
      <w:pPr>
        <w:rPr>
          <w:szCs w:val="22"/>
          <w:lang w:val="cs-CZ"/>
        </w:rPr>
      </w:pPr>
    </w:p>
    <w:p w14:paraId="6A3CEC67" w14:textId="77777777" w:rsidR="006B2746" w:rsidRPr="00695FA9" w:rsidRDefault="006B2746" w:rsidP="006B2746">
      <w:pPr>
        <w:tabs>
          <w:tab w:val="left" w:pos="142"/>
        </w:tabs>
        <w:ind w:left="142" w:hanging="142"/>
        <w:rPr>
          <w:sz w:val="20"/>
          <w:lang w:val="cs-CZ"/>
        </w:rPr>
      </w:pPr>
      <w:r w:rsidRPr="00695FA9">
        <w:rPr>
          <w:sz w:val="20"/>
          <w:vertAlign w:val="superscript"/>
          <w:lang w:val="cs-CZ"/>
        </w:rPr>
        <w:t>a</w:t>
      </w:r>
      <w:r w:rsidRPr="00695FA9">
        <w:rPr>
          <w:sz w:val="20"/>
          <w:lang w:val="cs-CZ"/>
        </w:rPr>
        <w:tab/>
        <w:t>Tyto příznaky jsou obvykle mírné a přechodné.</w:t>
      </w:r>
    </w:p>
    <w:p w14:paraId="3E462148" w14:textId="77777777" w:rsidR="006B2746" w:rsidRPr="00695FA9" w:rsidRDefault="006B2746" w:rsidP="006B2746">
      <w:pPr>
        <w:tabs>
          <w:tab w:val="left" w:pos="142"/>
        </w:tabs>
        <w:ind w:left="142" w:hanging="142"/>
        <w:rPr>
          <w:sz w:val="20"/>
          <w:lang w:val="cs-CZ"/>
        </w:rPr>
      </w:pPr>
      <w:r w:rsidRPr="00695FA9">
        <w:rPr>
          <w:sz w:val="20"/>
          <w:vertAlign w:val="superscript"/>
          <w:lang w:val="cs-CZ"/>
        </w:rPr>
        <w:t>b</w:t>
      </w:r>
      <w:r w:rsidRPr="00695FA9">
        <w:rPr>
          <w:sz w:val="20"/>
          <w:lang w:val="cs-CZ"/>
        </w:rPr>
        <w:t xml:space="preserve"> Během rychlé růstové fáze může nepříznivě ovlivňovat kloubní chrupavku.</w:t>
      </w:r>
    </w:p>
    <w:p w14:paraId="23779648" w14:textId="77777777" w:rsidR="006B2746" w:rsidRPr="00695FA9" w:rsidRDefault="006B2746" w:rsidP="006B2746">
      <w:pPr>
        <w:rPr>
          <w:szCs w:val="22"/>
          <w:lang w:val="cs-CZ"/>
        </w:rPr>
      </w:pPr>
    </w:p>
    <w:p w14:paraId="22F7ACB4" w14:textId="19A53CBF" w:rsidR="006B2746" w:rsidRPr="00695FA9" w:rsidRDefault="006B2746" w:rsidP="006B2746">
      <w:pPr>
        <w:rPr>
          <w:lang w:val="cs-CZ"/>
        </w:rPr>
      </w:pPr>
      <w:r w:rsidRPr="00695FA9">
        <w:rPr>
          <w:lang w:val="cs-CZ"/>
        </w:rPr>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w:t>
      </w:r>
      <w:r w:rsidR="00186B71" w:rsidRPr="00695FA9">
        <w:rPr>
          <w:lang w:val="cs-CZ"/>
        </w:rPr>
        <w:t>,</w:t>
      </w:r>
      <w:r w:rsidRPr="00695FA9">
        <w:rPr>
          <w:lang w:val="cs-CZ"/>
        </w:rPr>
        <w:t xml:space="preserve"> nebo jeho místnímu zástupci s využitím kontaktních údajů uvedených na konci této příbalové informace</w:t>
      </w:r>
      <w:r w:rsidR="00186B71" w:rsidRPr="00695FA9">
        <w:rPr>
          <w:lang w:val="cs-CZ"/>
        </w:rPr>
        <w:t>,</w:t>
      </w:r>
      <w:r w:rsidRPr="00695FA9">
        <w:rPr>
          <w:lang w:val="cs-CZ"/>
        </w:rPr>
        <w:t xml:space="preserve"> nebo prostřednictvím národního systému hlášení nežádoucích účinků:</w:t>
      </w:r>
    </w:p>
    <w:p w14:paraId="55B95E6F" w14:textId="77777777" w:rsidR="00186B71" w:rsidRPr="00695FA9" w:rsidRDefault="00186B71" w:rsidP="006B2746">
      <w:pPr>
        <w:rPr>
          <w:lang w:val="cs-CZ"/>
        </w:rPr>
      </w:pPr>
    </w:p>
    <w:p w14:paraId="12A93D1A" w14:textId="77777777" w:rsidR="006B2746" w:rsidRPr="00695FA9" w:rsidRDefault="006B2746" w:rsidP="006B2746">
      <w:pPr>
        <w:rPr>
          <w:snapToGrid w:val="0"/>
          <w:lang w:val="cs-CZ" w:eastAsia="cs-CZ"/>
        </w:rPr>
      </w:pPr>
      <w:r w:rsidRPr="00695FA9">
        <w:rPr>
          <w:snapToGrid w:val="0"/>
          <w:lang w:val="cs-CZ" w:eastAsia="cs-CZ"/>
        </w:rPr>
        <w:t xml:space="preserve">Ústav pro státní kontrolu veterinárních biopreparátů a léčiv </w:t>
      </w:r>
    </w:p>
    <w:p w14:paraId="0199BB68" w14:textId="4368B977" w:rsidR="006B2746" w:rsidRPr="00695FA9" w:rsidRDefault="006B2746" w:rsidP="006B2746">
      <w:pPr>
        <w:rPr>
          <w:snapToGrid w:val="0"/>
          <w:lang w:val="cs-CZ" w:eastAsia="cs-CZ"/>
        </w:rPr>
      </w:pPr>
      <w:r w:rsidRPr="00695FA9">
        <w:rPr>
          <w:snapToGrid w:val="0"/>
          <w:lang w:val="cs-CZ" w:eastAsia="cs-CZ"/>
        </w:rPr>
        <w:t>Hudcova 232/56</w:t>
      </w:r>
      <w:r w:rsidR="00186B71" w:rsidRPr="00695FA9">
        <w:rPr>
          <w:snapToGrid w:val="0"/>
          <w:lang w:val="cs-CZ" w:eastAsia="cs-CZ"/>
        </w:rPr>
        <w:t xml:space="preserve"> </w:t>
      </w:r>
      <w:r w:rsidRPr="00695FA9">
        <w:rPr>
          <w:snapToGrid w:val="0"/>
          <w:lang w:val="cs-CZ" w:eastAsia="cs-CZ"/>
        </w:rPr>
        <w:t>a</w:t>
      </w:r>
    </w:p>
    <w:p w14:paraId="01B737A9" w14:textId="77777777" w:rsidR="006B2746" w:rsidRPr="00695FA9" w:rsidRDefault="006B2746" w:rsidP="006B2746">
      <w:pPr>
        <w:rPr>
          <w:snapToGrid w:val="0"/>
          <w:lang w:val="cs-CZ" w:eastAsia="cs-CZ"/>
        </w:rPr>
      </w:pPr>
      <w:r w:rsidRPr="00695FA9">
        <w:rPr>
          <w:snapToGrid w:val="0"/>
          <w:lang w:val="cs-CZ" w:eastAsia="cs-CZ"/>
        </w:rPr>
        <w:t>621 00 Brno </w:t>
      </w:r>
    </w:p>
    <w:p w14:paraId="6CDF0EAF" w14:textId="239FEEB6" w:rsidR="006B2746" w:rsidRPr="00695FA9" w:rsidRDefault="006B2746" w:rsidP="006B2746">
      <w:pPr>
        <w:rPr>
          <w:lang w:val="cs-CZ"/>
        </w:rPr>
      </w:pPr>
      <w:r w:rsidRPr="00695FA9">
        <w:rPr>
          <w:snapToGrid w:val="0"/>
          <w:lang w:val="cs-CZ" w:eastAsia="cs-CZ"/>
        </w:rPr>
        <w:t xml:space="preserve">E-mail: </w:t>
      </w:r>
      <w:hyperlink r:id="rId8" w:history="1">
        <w:r w:rsidRPr="00695FA9">
          <w:rPr>
            <w:snapToGrid w:val="0"/>
            <w:lang w:val="cs-CZ" w:eastAsia="cs-CZ"/>
          </w:rPr>
          <w:t>adr@uskvbl.cz</w:t>
        </w:r>
      </w:hyperlink>
    </w:p>
    <w:p w14:paraId="3D31C941" w14:textId="72A1F2C4" w:rsidR="00186B71" w:rsidRPr="00695FA9" w:rsidRDefault="00186B71" w:rsidP="00186B71">
      <w:pPr>
        <w:rPr>
          <w:sz w:val="22"/>
          <w:szCs w:val="22"/>
          <w:lang w:val="cs-CZ" w:eastAsia="en-US"/>
        </w:rPr>
      </w:pPr>
      <w:r w:rsidRPr="00695FA9">
        <w:rPr>
          <w:lang w:val="cs-CZ"/>
        </w:rPr>
        <w:t>Tel.: +420 720 940 693</w:t>
      </w:r>
    </w:p>
    <w:p w14:paraId="44432F11" w14:textId="77777777" w:rsidR="006B2746" w:rsidRPr="00695FA9" w:rsidRDefault="006B2746" w:rsidP="006B2746">
      <w:pPr>
        <w:rPr>
          <w:lang w:val="cs-CZ"/>
        </w:rPr>
      </w:pPr>
      <w:r w:rsidRPr="00695FA9">
        <w:rPr>
          <w:snapToGrid w:val="0"/>
          <w:lang w:val="cs-CZ" w:eastAsia="cs-CZ"/>
        </w:rPr>
        <w:t xml:space="preserve">Webové stránky: </w:t>
      </w:r>
      <w:hyperlink r:id="rId9" w:history="1">
        <w:r w:rsidRPr="00695FA9">
          <w:rPr>
            <w:snapToGrid w:val="0"/>
            <w:lang w:val="cs-CZ" w:eastAsia="cs-CZ"/>
          </w:rPr>
          <w:t>http://www.uskvbl.cz/cs/farmakovigilance</w:t>
        </w:r>
      </w:hyperlink>
    </w:p>
    <w:p w14:paraId="2A1DBCB7" w14:textId="77777777" w:rsidR="00474DBA" w:rsidRPr="00695FA9" w:rsidRDefault="00474DBA" w:rsidP="00474DBA">
      <w:pPr>
        <w:tabs>
          <w:tab w:val="left" w:pos="-720"/>
        </w:tabs>
        <w:suppressAutoHyphens/>
        <w:rPr>
          <w:szCs w:val="22"/>
          <w:lang w:val="cs-CZ"/>
        </w:rPr>
      </w:pPr>
    </w:p>
    <w:p w14:paraId="45F29FC5" w14:textId="77777777" w:rsidR="00F520FE" w:rsidRPr="00695FA9" w:rsidRDefault="00F520FE" w:rsidP="00A9226B">
      <w:pPr>
        <w:rPr>
          <w:iCs/>
          <w:szCs w:val="22"/>
          <w:lang w:val="cs-CZ"/>
        </w:rPr>
      </w:pPr>
    </w:p>
    <w:p w14:paraId="07E81E97" w14:textId="77777777" w:rsidR="00C114FF" w:rsidRPr="00695FA9" w:rsidRDefault="005B47DC" w:rsidP="00B13B6D">
      <w:pPr>
        <w:pStyle w:val="Style1"/>
      </w:pPr>
      <w:r w:rsidRPr="00695FA9">
        <w:rPr>
          <w:highlight w:val="lightGray"/>
        </w:rPr>
        <w:t>8.</w:t>
      </w:r>
      <w:r w:rsidRPr="00695FA9">
        <w:tab/>
        <w:t>Dávkování pro každý druh, cesty a způsob podání</w:t>
      </w:r>
    </w:p>
    <w:p w14:paraId="6EEA3383" w14:textId="77777777" w:rsidR="00C114FF" w:rsidRPr="00695FA9" w:rsidRDefault="00C114FF" w:rsidP="00A9226B">
      <w:pPr>
        <w:rPr>
          <w:szCs w:val="22"/>
          <w:lang w:val="cs-CZ"/>
        </w:rPr>
      </w:pPr>
    </w:p>
    <w:p w14:paraId="568BA945" w14:textId="77777777" w:rsidR="00474DBA" w:rsidRPr="00695FA9" w:rsidRDefault="00474DBA" w:rsidP="00474DBA">
      <w:pPr>
        <w:tabs>
          <w:tab w:val="left" w:pos="-720"/>
        </w:tabs>
        <w:suppressAutoHyphens/>
        <w:rPr>
          <w:szCs w:val="22"/>
          <w:u w:val="single"/>
          <w:lang w:val="cs-CZ"/>
        </w:rPr>
      </w:pPr>
      <w:r w:rsidRPr="00695FA9">
        <w:rPr>
          <w:szCs w:val="22"/>
          <w:u w:val="single"/>
          <w:lang w:val="cs-CZ"/>
        </w:rPr>
        <w:t>Způsob podání</w:t>
      </w:r>
    </w:p>
    <w:p w14:paraId="46E99B73" w14:textId="38AE512A" w:rsidR="00474DBA" w:rsidRPr="00695FA9" w:rsidRDefault="00762B93" w:rsidP="00474DBA">
      <w:pPr>
        <w:tabs>
          <w:tab w:val="left" w:pos="-720"/>
        </w:tabs>
        <w:suppressAutoHyphens/>
        <w:rPr>
          <w:szCs w:val="22"/>
          <w:lang w:val="cs-CZ"/>
        </w:rPr>
      </w:pPr>
      <w:r w:rsidRPr="00695FA9">
        <w:rPr>
          <w:szCs w:val="22"/>
          <w:lang w:val="cs-CZ"/>
        </w:rPr>
        <w:t>Žaludeční podání p</w:t>
      </w:r>
      <w:r w:rsidR="00474DBA" w:rsidRPr="00695FA9">
        <w:rPr>
          <w:szCs w:val="22"/>
          <w:lang w:val="cs-CZ"/>
        </w:rPr>
        <w:t>erorální sondou.</w:t>
      </w:r>
    </w:p>
    <w:p w14:paraId="0AFD6D63" w14:textId="77777777" w:rsidR="00474DBA" w:rsidRPr="00695FA9" w:rsidRDefault="00474DBA" w:rsidP="00474DBA">
      <w:pPr>
        <w:tabs>
          <w:tab w:val="left" w:pos="-720"/>
        </w:tabs>
        <w:suppressAutoHyphens/>
        <w:rPr>
          <w:szCs w:val="22"/>
          <w:lang w:val="cs-CZ"/>
        </w:rPr>
      </w:pPr>
    </w:p>
    <w:p w14:paraId="375A23F1" w14:textId="77777777" w:rsidR="00474DBA" w:rsidRPr="00695FA9" w:rsidRDefault="00474DBA" w:rsidP="00474DBA">
      <w:pPr>
        <w:tabs>
          <w:tab w:val="left" w:pos="-720"/>
        </w:tabs>
        <w:suppressAutoHyphens/>
        <w:rPr>
          <w:szCs w:val="22"/>
          <w:u w:val="single"/>
          <w:lang w:val="cs-CZ"/>
        </w:rPr>
      </w:pPr>
      <w:r w:rsidRPr="00695FA9">
        <w:rPr>
          <w:szCs w:val="22"/>
          <w:u w:val="single"/>
          <w:lang w:val="cs-CZ"/>
        </w:rPr>
        <w:t>Dávkování</w:t>
      </w:r>
    </w:p>
    <w:p w14:paraId="18219824" w14:textId="3322B7E0" w:rsidR="00474DBA" w:rsidRPr="00695FA9" w:rsidRDefault="00474DBA" w:rsidP="00474DBA">
      <w:pPr>
        <w:tabs>
          <w:tab w:val="left" w:pos="-720"/>
        </w:tabs>
        <w:suppressAutoHyphens/>
        <w:rPr>
          <w:szCs w:val="22"/>
          <w:lang w:val="cs-CZ"/>
        </w:rPr>
      </w:pPr>
      <w:r w:rsidRPr="00695FA9">
        <w:rPr>
          <w:szCs w:val="22"/>
          <w:lang w:val="cs-CZ"/>
        </w:rPr>
        <w:t>Vzhledem k fyziologickým a farmakokinetický</w:t>
      </w:r>
      <w:r w:rsidR="00695FA9">
        <w:rPr>
          <w:szCs w:val="22"/>
          <w:lang w:val="cs-CZ"/>
        </w:rPr>
        <w:t>m</w:t>
      </w:r>
      <w:r w:rsidRPr="00695FA9">
        <w:rPr>
          <w:szCs w:val="22"/>
          <w:lang w:val="cs-CZ"/>
        </w:rPr>
        <w:t xml:space="preserve"> rozdílům (jak je lék zpracován v těle) mezi širokou škálou druhů, jsou velikosti dávek uvedené níže pouze orientační. V závislosti na druhu zvířete a infekci, kterou je potřeba léčit, mohou být vhodné jiné dávky, jež byly průkazně stanoveny. Každá změna dávkovacího režimu by však měla vycházet z posouzení přínosu a rizika příslušným veterinárním lékařem, protože bezpečnost při vyšších dávkách </w:t>
      </w:r>
      <w:r w:rsidRPr="00695FA9">
        <w:rPr>
          <w:szCs w:val="22"/>
          <w:lang w:val="cs-CZ"/>
        </w:rPr>
        <w:lastRenderedPageBreak/>
        <w:t xml:space="preserve">nebyla zkoumána. Pro </w:t>
      </w:r>
      <w:r w:rsidR="00FC7E6D" w:rsidRPr="00695FA9">
        <w:rPr>
          <w:lang w:val="cs-CZ"/>
        </w:rPr>
        <w:t>zajištění</w:t>
      </w:r>
      <w:r w:rsidR="00FC7E6D" w:rsidRPr="00695FA9">
        <w:rPr>
          <w:szCs w:val="22"/>
          <w:lang w:val="cs-CZ"/>
        </w:rPr>
        <w:t xml:space="preserve"> </w:t>
      </w:r>
      <w:r w:rsidRPr="00695FA9">
        <w:rPr>
          <w:szCs w:val="22"/>
          <w:lang w:val="cs-CZ"/>
        </w:rPr>
        <w:t>správné</w:t>
      </w:r>
      <w:r w:rsidR="00FC7E6D" w:rsidRPr="00695FA9">
        <w:rPr>
          <w:szCs w:val="22"/>
          <w:lang w:val="cs-CZ"/>
        </w:rPr>
        <w:t>ho</w:t>
      </w:r>
      <w:r w:rsidRPr="00695FA9">
        <w:rPr>
          <w:szCs w:val="22"/>
          <w:lang w:val="cs-CZ"/>
        </w:rPr>
        <w:t xml:space="preserve"> </w:t>
      </w:r>
      <w:proofErr w:type="gramStart"/>
      <w:r w:rsidRPr="00695FA9">
        <w:rPr>
          <w:szCs w:val="22"/>
          <w:lang w:val="cs-CZ"/>
        </w:rPr>
        <w:t xml:space="preserve">dávkování </w:t>
      </w:r>
      <w:r w:rsidR="00B17408" w:rsidRPr="00695FA9">
        <w:rPr>
          <w:szCs w:val="22"/>
          <w:lang w:val="cs-CZ"/>
        </w:rPr>
        <w:t xml:space="preserve"> by</w:t>
      </w:r>
      <w:proofErr w:type="gramEnd"/>
      <w:r w:rsidR="00B17408" w:rsidRPr="00695FA9">
        <w:rPr>
          <w:szCs w:val="22"/>
          <w:lang w:val="cs-CZ"/>
        </w:rPr>
        <w:t xml:space="preserve"> měla být </w:t>
      </w:r>
      <w:r w:rsidRPr="00695FA9">
        <w:rPr>
          <w:szCs w:val="22"/>
          <w:lang w:val="cs-CZ"/>
        </w:rPr>
        <w:t>co nejpřesněji stanov</w:t>
      </w:r>
      <w:r w:rsidR="00B17408" w:rsidRPr="00695FA9">
        <w:rPr>
          <w:szCs w:val="22"/>
          <w:lang w:val="cs-CZ"/>
        </w:rPr>
        <w:t>ena</w:t>
      </w:r>
      <w:r w:rsidRPr="00695FA9">
        <w:rPr>
          <w:szCs w:val="22"/>
          <w:lang w:val="cs-CZ"/>
        </w:rPr>
        <w:t xml:space="preserve"> živ</w:t>
      </w:r>
      <w:r w:rsidR="00B17408" w:rsidRPr="00695FA9">
        <w:rPr>
          <w:szCs w:val="22"/>
          <w:lang w:val="cs-CZ"/>
        </w:rPr>
        <w:t>á</w:t>
      </w:r>
      <w:r w:rsidRPr="00695FA9">
        <w:rPr>
          <w:szCs w:val="22"/>
          <w:lang w:val="cs-CZ"/>
        </w:rPr>
        <w:t xml:space="preserve"> hmotnost, aby se zabránilo poddávkování.</w:t>
      </w:r>
    </w:p>
    <w:p w14:paraId="5BD64A69" w14:textId="77777777" w:rsidR="00474DBA" w:rsidRPr="00695FA9" w:rsidRDefault="00474DBA" w:rsidP="00474DBA">
      <w:pPr>
        <w:tabs>
          <w:tab w:val="left" w:pos="-720"/>
        </w:tabs>
        <w:suppressAutoHyphens/>
        <w:rPr>
          <w:szCs w:val="22"/>
          <w:lang w:val="cs-CZ"/>
        </w:rPr>
      </w:pPr>
    </w:p>
    <w:p w14:paraId="46F173DD" w14:textId="55F4E218" w:rsidR="00474DBA" w:rsidRPr="00695FA9" w:rsidRDefault="00474DBA" w:rsidP="00474DBA">
      <w:pPr>
        <w:tabs>
          <w:tab w:val="left" w:pos="-720"/>
        </w:tabs>
        <w:suppressAutoHyphens/>
        <w:rPr>
          <w:szCs w:val="22"/>
          <w:lang w:val="cs-CZ"/>
        </w:rPr>
      </w:pPr>
      <w:r w:rsidRPr="00695FA9">
        <w:rPr>
          <w:szCs w:val="22"/>
          <w:lang w:val="cs-CZ"/>
        </w:rPr>
        <w:t xml:space="preserve">Aby se zabránilo vdechnutí podávaného roztoku </w:t>
      </w:r>
      <w:r w:rsidR="00762B93" w:rsidRPr="00695FA9">
        <w:rPr>
          <w:szCs w:val="22"/>
          <w:lang w:val="cs-CZ"/>
        </w:rPr>
        <w:t xml:space="preserve">veterinárního léčivého </w:t>
      </w:r>
      <w:r w:rsidRPr="00695FA9">
        <w:rPr>
          <w:szCs w:val="22"/>
          <w:lang w:val="cs-CZ"/>
        </w:rPr>
        <w:t>přípravku, je třeba zvíře</w:t>
      </w:r>
      <w:r w:rsidR="003D2D0D" w:rsidRPr="00695FA9">
        <w:rPr>
          <w:szCs w:val="22"/>
          <w:lang w:val="cs-CZ"/>
        </w:rPr>
        <w:t xml:space="preserve"> odpovídajícím způsobem fixovat a veterinární léčivý přípravek podat s opatrností</w:t>
      </w:r>
      <w:r w:rsidRPr="00695FA9">
        <w:rPr>
          <w:szCs w:val="22"/>
          <w:lang w:val="cs-CZ"/>
        </w:rPr>
        <w:t>.</w:t>
      </w:r>
    </w:p>
    <w:p w14:paraId="37F6B755" w14:textId="77777777" w:rsidR="00474DBA" w:rsidRPr="00695FA9" w:rsidRDefault="00474DBA" w:rsidP="00474DBA">
      <w:pPr>
        <w:tabs>
          <w:tab w:val="left" w:pos="-720"/>
        </w:tabs>
        <w:suppressAutoHyphens/>
        <w:rPr>
          <w:szCs w:val="22"/>
          <w:lang w:val="cs-CZ"/>
        </w:rPr>
      </w:pPr>
    </w:p>
    <w:p w14:paraId="0EE40DC0" w14:textId="7E3D0C55" w:rsidR="00474DBA" w:rsidRPr="00695FA9" w:rsidRDefault="00474DBA" w:rsidP="00474DBA">
      <w:pPr>
        <w:tabs>
          <w:tab w:val="left" w:pos="-720"/>
        </w:tabs>
        <w:suppressAutoHyphens/>
        <w:rPr>
          <w:i/>
          <w:iCs/>
          <w:szCs w:val="22"/>
          <w:lang w:val="cs-CZ"/>
        </w:rPr>
      </w:pPr>
      <w:r w:rsidRPr="00695FA9">
        <w:rPr>
          <w:i/>
          <w:iCs/>
          <w:szCs w:val="22"/>
          <w:lang w:val="cs-CZ"/>
        </w:rPr>
        <w:t>Hlodavci a králíci v zájmovém chovu</w:t>
      </w:r>
    </w:p>
    <w:p w14:paraId="5DF0385E" w14:textId="50CDF769" w:rsidR="00474DBA" w:rsidRPr="00695FA9" w:rsidRDefault="00474DBA" w:rsidP="00474DBA">
      <w:pPr>
        <w:tabs>
          <w:tab w:val="left" w:pos="-720"/>
        </w:tabs>
        <w:suppressAutoHyphens/>
        <w:rPr>
          <w:szCs w:val="22"/>
          <w:lang w:val="cs-CZ"/>
        </w:rPr>
      </w:pPr>
      <w:r w:rsidRPr="00695FA9">
        <w:rPr>
          <w:szCs w:val="22"/>
          <w:lang w:val="cs-CZ"/>
        </w:rPr>
        <w:t xml:space="preserve">5 mg enrofloxacinu/kg ž. hm., což odpovídá 0,2 ml </w:t>
      </w:r>
      <w:r w:rsidR="00E23D6E" w:rsidRPr="00695FA9">
        <w:rPr>
          <w:szCs w:val="22"/>
          <w:lang w:val="cs-CZ"/>
        </w:rPr>
        <w:t xml:space="preserve">veterinárního léčivého </w:t>
      </w:r>
      <w:r w:rsidRPr="00695FA9">
        <w:rPr>
          <w:szCs w:val="22"/>
          <w:lang w:val="cs-CZ"/>
        </w:rPr>
        <w:t>přípravku/kg ž. hm., dvakrát denně po dobu 7 dnů.</w:t>
      </w:r>
    </w:p>
    <w:p w14:paraId="63AF6223" w14:textId="77777777" w:rsidR="00474DBA" w:rsidRPr="00695FA9" w:rsidRDefault="00474DBA" w:rsidP="00474DBA">
      <w:pPr>
        <w:tabs>
          <w:tab w:val="left" w:pos="-720"/>
        </w:tabs>
        <w:suppressAutoHyphens/>
        <w:rPr>
          <w:szCs w:val="22"/>
          <w:lang w:val="cs-CZ"/>
        </w:rPr>
      </w:pPr>
    </w:p>
    <w:p w14:paraId="5A54B972" w14:textId="1CAB99EE" w:rsidR="00474DBA" w:rsidRPr="00695FA9" w:rsidRDefault="00474DBA" w:rsidP="00474DBA">
      <w:pPr>
        <w:tabs>
          <w:tab w:val="left" w:pos="-720"/>
        </w:tabs>
        <w:suppressAutoHyphens/>
        <w:rPr>
          <w:i/>
          <w:iCs/>
          <w:szCs w:val="22"/>
          <w:lang w:val="cs-CZ"/>
        </w:rPr>
      </w:pPr>
      <w:r w:rsidRPr="00695FA9">
        <w:rPr>
          <w:i/>
          <w:iCs/>
          <w:szCs w:val="22"/>
          <w:lang w:val="cs-CZ"/>
        </w:rPr>
        <w:t>Plazi</w:t>
      </w:r>
    </w:p>
    <w:p w14:paraId="7F5B375B" w14:textId="5EE521F3" w:rsidR="00474DBA" w:rsidRPr="00695FA9" w:rsidRDefault="00474DBA" w:rsidP="00474DBA">
      <w:pPr>
        <w:tabs>
          <w:tab w:val="left" w:pos="-720"/>
        </w:tabs>
        <w:suppressAutoHyphens/>
        <w:rPr>
          <w:szCs w:val="22"/>
          <w:lang w:val="cs-CZ"/>
        </w:rPr>
      </w:pPr>
      <w:r w:rsidRPr="00695FA9">
        <w:rPr>
          <w:szCs w:val="22"/>
          <w:lang w:val="cs-CZ"/>
        </w:rPr>
        <w:t xml:space="preserve">5 mg enrofloxacinu/kg ž. hm., což odpovídá 0,2 ml </w:t>
      </w:r>
      <w:r w:rsidR="00E23D6E" w:rsidRPr="00695FA9">
        <w:rPr>
          <w:szCs w:val="22"/>
          <w:lang w:val="cs-CZ"/>
        </w:rPr>
        <w:t xml:space="preserve">veterinárního léčivého </w:t>
      </w:r>
      <w:r w:rsidRPr="00695FA9">
        <w:rPr>
          <w:szCs w:val="22"/>
          <w:lang w:val="cs-CZ"/>
        </w:rPr>
        <w:t>přípravku/kg ž. hm., v 24–48hodinových intervalech po dobu 6 dnů.</w:t>
      </w:r>
    </w:p>
    <w:p w14:paraId="6967A24E" w14:textId="77777777" w:rsidR="00474DBA" w:rsidRPr="00695FA9" w:rsidRDefault="00474DBA" w:rsidP="00474DBA">
      <w:pPr>
        <w:tabs>
          <w:tab w:val="left" w:pos="-720"/>
        </w:tabs>
        <w:suppressAutoHyphens/>
        <w:rPr>
          <w:szCs w:val="22"/>
          <w:lang w:val="cs-CZ"/>
        </w:rPr>
      </w:pPr>
    </w:p>
    <w:p w14:paraId="47CA7B1A" w14:textId="45FC2912" w:rsidR="00474DBA" w:rsidRPr="00695FA9" w:rsidRDefault="00474DBA" w:rsidP="00474DBA">
      <w:pPr>
        <w:tabs>
          <w:tab w:val="left" w:pos="-720"/>
        </w:tabs>
        <w:suppressAutoHyphens/>
        <w:rPr>
          <w:szCs w:val="22"/>
          <w:lang w:val="cs-CZ"/>
        </w:rPr>
      </w:pPr>
      <w:r w:rsidRPr="00695FA9">
        <w:rPr>
          <w:szCs w:val="22"/>
          <w:lang w:val="cs-CZ"/>
        </w:rPr>
        <w:t xml:space="preserve">Plazi jsou </w:t>
      </w:r>
      <w:proofErr w:type="spellStart"/>
      <w:r w:rsidRPr="00695FA9">
        <w:rPr>
          <w:szCs w:val="22"/>
          <w:lang w:val="cs-CZ"/>
        </w:rPr>
        <w:t>ektotermní</w:t>
      </w:r>
      <w:proofErr w:type="spellEnd"/>
      <w:r w:rsidRPr="00695FA9">
        <w:rPr>
          <w:szCs w:val="22"/>
          <w:lang w:val="cs-CZ"/>
        </w:rPr>
        <w:t xml:space="preserve"> (studenokrevní) a při udržování své tělesné teploty na optimální úrovni pro správnou funkci všech orgánových systémů se spoléhají na externí zdroje tepla. </w:t>
      </w:r>
      <w:bookmarkStart w:id="0" w:name="_Hlk232165852"/>
      <w:r w:rsidRPr="00695FA9">
        <w:rPr>
          <w:szCs w:val="22"/>
          <w:lang w:val="cs-CZ"/>
        </w:rPr>
        <w:t xml:space="preserve">Tělesná teplota </w:t>
      </w:r>
      <w:r w:rsidR="00B17408" w:rsidRPr="00695FA9">
        <w:rPr>
          <w:szCs w:val="22"/>
          <w:lang w:val="cs-CZ"/>
        </w:rPr>
        <w:t>zásadně o</w:t>
      </w:r>
      <w:r w:rsidRPr="00695FA9">
        <w:rPr>
          <w:szCs w:val="22"/>
          <w:lang w:val="cs-CZ"/>
        </w:rPr>
        <w:t>vliv</w:t>
      </w:r>
      <w:r w:rsidR="00B17408" w:rsidRPr="00695FA9">
        <w:rPr>
          <w:szCs w:val="22"/>
          <w:lang w:val="cs-CZ"/>
        </w:rPr>
        <w:t>ňuje</w:t>
      </w:r>
      <w:r w:rsidRPr="00695FA9">
        <w:rPr>
          <w:szCs w:val="22"/>
          <w:lang w:val="cs-CZ"/>
        </w:rPr>
        <w:t xml:space="preserve"> metabolismus (zpracování) léčiv a aktivitu imunitního systému.</w:t>
      </w:r>
      <w:bookmarkEnd w:id="0"/>
      <w:r w:rsidRPr="00695FA9">
        <w:rPr>
          <w:szCs w:val="22"/>
          <w:lang w:val="cs-CZ"/>
        </w:rPr>
        <w:t xml:space="preserve"> Z tohoto důvodu musí veterinární lékař znát správné teplotní požadavky příslušných druhů plazů a stav hydratace jednotlivých zvířat. Dále je třeba zvážit, že existují velké rozdíly ve farmakokinetice enrofloxacinu (léčivé látky) u různých druhů, což taktéž bude mít vliv na rozhodování o správném dávkování </w:t>
      </w:r>
      <w:r w:rsidR="00762B93" w:rsidRPr="00695FA9">
        <w:rPr>
          <w:szCs w:val="22"/>
          <w:lang w:val="cs-CZ"/>
        </w:rPr>
        <w:t xml:space="preserve">veterinárního léčivého </w:t>
      </w:r>
      <w:r w:rsidRPr="00695FA9">
        <w:rPr>
          <w:szCs w:val="22"/>
          <w:lang w:val="cs-CZ"/>
        </w:rPr>
        <w:t>přípravku. Zde uvedená doporučení je proto možné použít pouze jako východisko pro individuální stanovení dávky.</w:t>
      </w:r>
    </w:p>
    <w:p w14:paraId="3DE17C72" w14:textId="77777777" w:rsidR="00474DBA" w:rsidRPr="00695FA9" w:rsidRDefault="00474DBA" w:rsidP="00474DBA">
      <w:pPr>
        <w:tabs>
          <w:tab w:val="left" w:pos="-720"/>
        </w:tabs>
        <w:suppressAutoHyphens/>
        <w:rPr>
          <w:szCs w:val="22"/>
          <w:lang w:val="cs-CZ"/>
        </w:rPr>
      </w:pPr>
    </w:p>
    <w:p w14:paraId="0E6FFFC1" w14:textId="177C7545" w:rsidR="00474DBA" w:rsidRPr="00695FA9" w:rsidRDefault="00474DBA" w:rsidP="00474DBA">
      <w:pPr>
        <w:tabs>
          <w:tab w:val="left" w:pos="-720"/>
        </w:tabs>
        <w:suppressAutoHyphens/>
        <w:rPr>
          <w:i/>
          <w:iCs/>
          <w:szCs w:val="22"/>
          <w:lang w:val="cs-CZ"/>
        </w:rPr>
      </w:pPr>
      <w:r w:rsidRPr="00695FA9">
        <w:rPr>
          <w:i/>
          <w:iCs/>
          <w:szCs w:val="22"/>
          <w:lang w:val="cs-CZ"/>
        </w:rPr>
        <w:t>Okrasné ptactvo</w:t>
      </w:r>
    </w:p>
    <w:p w14:paraId="79B33686" w14:textId="460FDDB7" w:rsidR="00474DBA" w:rsidRPr="00695FA9" w:rsidRDefault="00474DBA" w:rsidP="00474DBA">
      <w:pPr>
        <w:tabs>
          <w:tab w:val="left" w:pos="-720"/>
        </w:tabs>
        <w:suppressAutoHyphens/>
        <w:rPr>
          <w:szCs w:val="22"/>
          <w:lang w:val="cs-CZ"/>
        </w:rPr>
      </w:pPr>
      <w:r w:rsidRPr="00695FA9">
        <w:rPr>
          <w:szCs w:val="22"/>
          <w:lang w:val="cs-CZ"/>
        </w:rPr>
        <w:t xml:space="preserve">10 mg enrofloxacinu/kg ž. hm., což odpovídá 0,4 ml </w:t>
      </w:r>
      <w:r w:rsidR="00E23D6E" w:rsidRPr="00695FA9">
        <w:rPr>
          <w:szCs w:val="22"/>
          <w:lang w:val="cs-CZ"/>
        </w:rPr>
        <w:t xml:space="preserve">veterinárního léčivého </w:t>
      </w:r>
      <w:r w:rsidRPr="00695FA9">
        <w:rPr>
          <w:szCs w:val="22"/>
          <w:lang w:val="cs-CZ"/>
        </w:rPr>
        <w:t>přípravku/kg ž. hm., dvakrát denně po dobu 7 dnů.</w:t>
      </w:r>
    </w:p>
    <w:p w14:paraId="6B3FA159" w14:textId="77777777" w:rsidR="00474DBA" w:rsidRPr="00695FA9" w:rsidRDefault="00474DBA" w:rsidP="00474DBA">
      <w:pPr>
        <w:tabs>
          <w:tab w:val="left" w:pos="-720"/>
        </w:tabs>
        <w:suppressAutoHyphens/>
        <w:rPr>
          <w:szCs w:val="22"/>
          <w:lang w:val="cs-CZ"/>
        </w:rPr>
      </w:pPr>
      <w:r w:rsidRPr="00695FA9">
        <w:rPr>
          <w:szCs w:val="22"/>
          <w:lang w:val="cs-CZ"/>
        </w:rPr>
        <w:t>Pokud se nedostaví zlepšení, je třeba léčbu přehodnotit. Obvykle se doporučuje přehodnotit léčbu, pokud klinické zlepšení není pozorováno do 3 dnů.</w:t>
      </w:r>
    </w:p>
    <w:p w14:paraId="29C70C52" w14:textId="77777777" w:rsidR="00C80401" w:rsidRPr="00695FA9" w:rsidRDefault="00C80401" w:rsidP="00474DBA">
      <w:pPr>
        <w:tabs>
          <w:tab w:val="left" w:pos="-720"/>
        </w:tabs>
        <w:suppressAutoHyphens/>
        <w:rPr>
          <w:szCs w:val="22"/>
          <w:lang w:val="cs-CZ"/>
        </w:rPr>
      </w:pPr>
    </w:p>
    <w:p w14:paraId="4F44335D" w14:textId="77777777" w:rsidR="00605C51" w:rsidRPr="00695FA9" w:rsidRDefault="00605C51" w:rsidP="00A9226B">
      <w:pPr>
        <w:rPr>
          <w:szCs w:val="22"/>
          <w:lang w:val="cs-CZ"/>
        </w:rPr>
      </w:pPr>
    </w:p>
    <w:p w14:paraId="543076A3" w14:textId="77777777" w:rsidR="00C114FF" w:rsidRPr="00695FA9" w:rsidRDefault="005B47DC" w:rsidP="00B13B6D">
      <w:pPr>
        <w:pStyle w:val="Style1"/>
      </w:pPr>
      <w:r w:rsidRPr="00695FA9">
        <w:rPr>
          <w:highlight w:val="lightGray"/>
        </w:rPr>
        <w:t>9.</w:t>
      </w:r>
      <w:r w:rsidRPr="00695FA9">
        <w:tab/>
        <w:t>Informace o správném podávání</w:t>
      </w:r>
    </w:p>
    <w:p w14:paraId="624424AD" w14:textId="77777777" w:rsidR="00F520FE" w:rsidRPr="00695FA9" w:rsidRDefault="00F520FE" w:rsidP="00F520FE">
      <w:pPr>
        <w:rPr>
          <w:szCs w:val="22"/>
          <w:lang w:val="cs-CZ"/>
        </w:rPr>
      </w:pPr>
    </w:p>
    <w:p w14:paraId="1A7E6C35" w14:textId="4436C205" w:rsidR="00474DBA" w:rsidRPr="00695FA9" w:rsidRDefault="00474DBA" w:rsidP="00474DBA">
      <w:pPr>
        <w:tabs>
          <w:tab w:val="left" w:pos="-720"/>
        </w:tabs>
        <w:suppressAutoHyphens/>
        <w:rPr>
          <w:szCs w:val="22"/>
          <w:lang w:val="cs-CZ"/>
        </w:rPr>
      </w:pPr>
      <w:r w:rsidRPr="00695FA9">
        <w:rPr>
          <w:szCs w:val="22"/>
          <w:lang w:val="cs-CZ"/>
        </w:rPr>
        <w:t xml:space="preserve">Neředěný veterinární léčivý přípravek je silně alkalický, a proto, aby se zabránilo leptavým účinkům, je nutné </w:t>
      </w:r>
      <w:r w:rsidR="00762B93" w:rsidRPr="00695FA9">
        <w:rPr>
          <w:szCs w:val="22"/>
          <w:lang w:val="cs-CZ"/>
        </w:rPr>
        <w:t xml:space="preserve">veterinární léčivý </w:t>
      </w:r>
      <w:r w:rsidRPr="00695FA9">
        <w:rPr>
          <w:szCs w:val="22"/>
          <w:lang w:val="cs-CZ"/>
        </w:rPr>
        <w:t xml:space="preserve">přípravek před podáním zředit alespoň 4 díly vody. U menších zvířat (s hmotností nižší než 500 g) může být vhodné zředit 0,1 ml čistého </w:t>
      </w:r>
      <w:r w:rsidR="00762B93" w:rsidRPr="00695FA9">
        <w:rPr>
          <w:szCs w:val="22"/>
          <w:lang w:val="cs-CZ"/>
        </w:rPr>
        <w:t xml:space="preserve">veterinárního léčivého </w:t>
      </w:r>
      <w:r w:rsidRPr="00695FA9">
        <w:rPr>
          <w:szCs w:val="22"/>
          <w:lang w:val="cs-CZ"/>
        </w:rPr>
        <w:t>přípravku s &gt;4 díly vody a podávat podíl z celkového objemu.</w:t>
      </w:r>
    </w:p>
    <w:p w14:paraId="7F09FC00" w14:textId="77777777" w:rsidR="00474DBA" w:rsidRPr="00695FA9" w:rsidRDefault="00474DBA" w:rsidP="00474DBA">
      <w:pPr>
        <w:tabs>
          <w:tab w:val="left" w:pos="-720"/>
        </w:tabs>
        <w:suppressAutoHyphens/>
        <w:rPr>
          <w:szCs w:val="22"/>
          <w:lang w:val="cs-CZ"/>
        </w:rPr>
      </w:pPr>
    </w:p>
    <w:p w14:paraId="3D158888" w14:textId="77AA3FE0" w:rsidR="00474DBA" w:rsidRPr="00695FA9" w:rsidRDefault="00474DBA" w:rsidP="00474DBA">
      <w:pPr>
        <w:tabs>
          <w:tab w:val="left" w:pos="-720"/>
        </w:tabs>
        <w:suppressAutoHyphens/>
        <w:rPr>
          <w:szCs w:val="22"/>
          <w:lang w:val="cs-CZ"/>
        </w:rPr>
      </w:pPr>
      <w:r w:rsidRPr="00695FA9">
        <w:rPr>
          <w:szCs w:val="22"/>
          <w:u w:val="single"/>
          <w:lang w:val="cs-CZ"/>
        </w:rPr>
        <w:t>10</w:t>
      </w:r>
      <w:r w:rsidR="0074063D" w:rsidRPr="00695FA9">
        <w:rPr>
          <w:szCs w:val="22"/>
          <w:u w:val="single"/>
          <w:lang w:val="cs-CZ"/>
        </w:rPr>
        <w:t> </w:t>
      </w:r>
      <w:r w:rsidRPr="00695FA9">
        <w:rPr>
          <w:szCs w:val="22"/>
          <w:u w:val="single"/>
          <w:lang w:val="cs-CZ"/>
        </w:rPr>
        <w:t>ml lahvička:</w:t>
      </w:r>
      <w:r w:rsidRPr="00695FA9">
        <w:rPr>
          <w:szCs w:val="22"/>
          <w:lang w:val="cs-CZ"/>
        </w:rPr>
        <w:t xml:space="preserve"> s 10ml lahvičkou je dodávána 1ml dávkovací stříkačka k odebírání malých objemů </w:t>
      </w:r>
      <w:r w:rsidR="00762B93" w:rsidRPr="00695FA9">
        <w:rPr>
          <w:szCs w:val="22"/>
          <w:lang w:val="cs-CZ"/>
        </w:rPr>
        <w:t xml:space="preserve">veterinárního léčivého </w:t>
      </w:r>
      <w:r w:rsidRPr="00695FA9">
        <w:rPr>
          <w:szCs w:val="22"/>
          <w:lang w:val="cs-CZ"/>
        </w:rPr>
        <w:t>přípravku a k usnadnění ředění před podáním. Stříkačka má dávkovací stupnice po 0,01 a 0,1</w:t>
      </w:r>
      <w:r w:rsidR="00053299" w:rsidRPr="00695FA9">
        <w:rPr>
          <w:szCs w:val="22"/>
          <w:lang w:val="cs-CZ"/>
        </w:rPr>
        <w:t> </w:t>
      </w:r>
      <w:r w:rsidRPr="00695FA9">
        <w:rPr>
          <w:szCs w:val="22"/>
          <w:lang w:val="cs-CZ"/>
        </w:rPr>
        <w:t>ml. Nejnižší objem, který byl prokázán jako přesný, je 0,1</w:t>
      </w:r>
      <w:r w:rsidR="00053299" w:rsidRPr="00695FA9">
        <w:rPr>
          <w:szCs w:val="22"/>
          <w:lang w:val="cs-CZ"/>
        </w:rPr>
        <w:t> </w:t>
      </w:r>
      <w:r w:rsidRPr="00695FA9">
        <w:rPr>
          <w:szCs w:val="22"/>
          <w:lang w:val="cs-CZ"/>
        </w:rPr>
        <w:t>ml. Z důvodů přesnosti dávkování se tedy doporučuje, aby se natahovalo minimálně 0,1</w:t>
      </w:r>
      <w:r w:rsidR="00053299" w:rsidRPr="00695FA9">
        <w:rPr>
          <w:szCs w:val="22"/>
          <w:lang w:val="cs-CZ"/>
        </w:rPr>
        <w:t> </w:t>
      </w:r>
      <w:r w:rsidRPr="00695FA9">
        <w:rPr>
          <w:szCs w:val="22"/>
          <w:lang w:val="cs-CZ"/>
        </w:rPr>
        <w:t xml:space="preserve">ml </w:t>
      </w:r>
      <w:r w:rsidR="00762B93" w:rsidRPr="00695FA9">
        <w:rPr>
          <w:szCs w:val="22"/>
          <w:lang w:val="cs-CZ"/>
        </w:rPr>
        <w:t xml:space="preserve">veterinárního léčivého </w:t>
      </w:r>
      <w:r w:rsidRPr="00695FA9">
        <w:rPr>
          <w:szCs w:val="22"/>
          <w:lang w:val="cs-CZ"/>
        </w:rPr>
        <w:t>přípravku.</w:t>
      </w:r>
    </w:p>
    <w:p w14:paraId="7E239F0C" w14:textId="77777777" w:rsidR="00474DBA" w:rsidRPr="00695FA9" w:rsidRDefault="00474DBA" w:rsidP="00474DBA">
      <w:pPr>
        <w:tabs>
          <w:tab w:val="left" w:pos="-720"/>
        </w:tabs>
        <w:suppressAutoHyphens/>
        <w:rPr>
          <w:szCs w:val="22"/>
          <w:lang w:val="cs-CZ"/>
        </w:rPr>
      </w:pPr>
    </w:p>
    <w:p w14:paraId="379980CD" w14:textId="517CAF6E" w:rsidR="00474DBA" w:rsidRPr="00695FA9" w:rsidRDefault="00474DBA" w:rsidP="00474DBA">
      <w:pPr>
        <w:tabs>
          <w:tab w:val="left" w:pos="-720"/>
        </w:tabs>
        <w:suppressAutoHyphens/>
        <w:rPr>
          <w:szCs w:val="22"/>
          <w:lang w:val="cs-CZ"/>
        </w:rPr>
      </w:pPr>
      <w:r w:rsidRPr="00695FA9">
        <w:rPr>
          <w:szCs w:val="22"/>
          <w:u w:val="single"/>
          <w:lang w:val="cs-CZ"/>
        </w:rPr>
        <w:t>30</w:t>
      </w:r>
      <w:r w:rsidR="0074063D" w:rsidRPr="00695FA9">
        <w:rPr>
          <w:szCs w:val="22"/>
          <w:u w:val="single"/>
          <w:lang w:val="cs-CZ"/>
        </w:rPr>
        <w:t> </w:t>
      </w:r>
      <w:r w:rsidRPr="00695FA9">
        <w:rPr>
          <w:szCs w:val="22"/>
          <w:u w:val="single"/>
          <w:lang w:val="cs-CZ"/>
        </w:rPr>
        <w:t>ml a 50</w:t>
      </w:r>
      <w:r w:rsidR="0074063D" w:rsidRPr="00695FA9">
        <w:rPr>
          <w:szCs w:val="22"/>
          <w:u w:val="single"/>
          <w:lang w:val="cs-CZ"/>
        </w:rPr>
        <w:t> </w:t>
      </w:r>
      <w:r w:rsidRPr="00695FA9">
        <w:rPr>
          <w:szCs w:val="22"/>
          <w:u w:val="single"/>
          <w:lang w:val="cs-CZ"/>
        </w:rPr>
        <w:t>ml lahvičky:</w:t>
      </w:r>
      <w:r w:rsidRPr="00695FA9">
        <w:rPr>
          <w:szCs w:val="22"/>
          <w:lang w:val="cs-CZ"/>
        </w:rPr>
        <w:t xml:space="preserve"> pro odebírání </w:t>
      </w:r>
      <w:r w:rsidR="00762B93" w:rsidRPr="00695FA9">
        <w:rPr>
          <w:szCs w:val="22"/>
          <w:lang w:val="cs-CZ"/>
        </w:rPr>
        <w:t xml:space="preserve">veterinárního léčivého </w:t>
      </w:r>
      <w:r w:rsidRPr="00695FA9">
        <w:rPr>
          <w:szCs w:val="22"/>
          <w:lang w:val="cs-CZ"/>
        </w:rPr>
        <w:t>přípravku je dodávána 5ml dávkovací stříkačka.</w:t>
      </w:r>
    </w:p>
    <w:p w14:paraId="16EF129D" w14:textId="77777777" w:rsidR="00474DBA" w:rsidRPr="00695FA9" w:rsidRDefault="00474DBA" w:rsidP="00474DBA">
      <w:pPr>
        <w:tabs>
          <w:tab w:val="left" w:pos="-720"/>
        </w:tabs>
        <w:suppressAutoHyphens/>
        <w:rPr>
          <w:szCs w:val="22"/>
          <w:lang w:val="cs-CZ"/>
        </w:rPr>
      </w:pPr>
    </w:p>
    <w:p w14:paraId="6CA9D837" w14:textId="77777777" w:rsidR="00474DBA" w:rsidRPr="00695FA9" w:rsidRDefault="00474DBA" w:rsidP="00474DBA">
      <w:pPr>
        <w:tabs>
          <w:tab w:val="left" w:pos="-720"/>
        </w:tabs>
        <w:suppressAutoHyphens/>
        <w:rPr>
          <w:szCs w:val="22"/>
          <w:lang w:val="cs-CZ"/>
        </w:rPr>
      </w:pPr>
      <w:r w:rsidRPr="00695FA9">
        <w:rPr>
          <w:szCs w:val="22"/>
          <w:lang w:val="cs-CZ"/>
        </w:rPr>
        <w:t>Zředěný roztok se musí před podáním důkladně promíchat.</w:t>
      </w:r>
    </w:p>
    <w:p w14:paraId="4AD8A540" w14:textId="77777777" w:rsidR="00474DBA" w:rsidRPr="00695FA9" w:rsidRDefault="00474DBA" w:rsidP="00474DBA">
      <w:pPr>
        <w:tabs>
          <w:tab w:val="left" w:pos="-720"/>
        </w:tabs>
        <w:suppressAutoHyphens/>
        <w:rPr>
          <w:szCs w:val="22"/>
          <w:lang w:val="cs-CZ"/>
        </w:rPr>
      </w:pPr>
    </w:p>
    <w:p w14:paraId="7448580C" w14:textId="77777777" w:rsidR="00474DBA" w:rsidRPr="00695FA9" w:rsidRDefault="00474DBA" w:rsidP="00474DBA">
      <w:pPr>
        <w:tabs>
          <w:tab w:val="left" w:pos="-720"/>
        </w:tabs>
        <w:suppressAutoHyphens/>
        <w:rPr>
          <w:szCs w:val="22"/>
          <w:lang w:val="cs-CZ"/>
        </w:rPr>
      </w:pPr>
      <w:r w:rsidRPr="00695FA9">
        <w:rPr>
          <w:szCs w:val="22"/>
          <w:lang w:val="cs-CZ"/>
        </w:rPr>
        <w:t>Ředění by se mělo provádět dvakrát denně, bezprostředně před podáním, nejlépe ve skleněném obalu. Všechen nespotřebovaný roztok se musí zlikvidovat okamžitě po podání.</w:t>
      </w:r>
    </w:p>
    <w:p w14:paraId="1666AF5C" w14:textId="77777777" w:rsidR="00474DBA" w:rsidRPr="00695FA9" w:rsidRDefault="00474DBA" w:rsidP="00474DBA">
      <w:pPr>
        <w:tabs>
          <w:tab w:val="left" w:pos="-720"/>
        </w:tabs>
        <w:suppressAutoHyphens/>
        <w:rPr>
          <w:szCs w:val="22"/>
          <w:lang w:val="cs-CZ"/>
        </w:rPr>
      </w:pPr>
    </w:p>
    <w:p w14:paraId="7C621E95" w14:textId="12256A2A" w:rsidR="00474DBA" w:rsidRPr="00695FA9" w:rsidRDefault="00474DBA" w:rsidP="00474DBA">
      <w:pPr>
        <w:tabs>
          <w:tab w:val="left" w:pos="-720"/>
        </w:tabs>
        <w:suppressAutoHyphens/>
        <w:rPr>
          <w:szCs w:val="22"/>
          <w:lang w:val="cs-CZ"/>
        </w:rPr>
      </w:pPr>
      <w:r w:rsidRPr="00695FA9">
        <w:rPr>
          <w:szCs w:val="22"/>
          <w:lang w:val="cs-CZ"/>
        </w:rPr>
        <w:lastRenderedPageBreak/>
        <w:t xml:space="preserve">Po odebrání potřebného množství </w:t>
      </w:r>
      <w:r w:rsidR="00B17408" w:rsidRPr="00695FA9">
        <w:rPr>
          <w:szCs w:val="22"/>
          <w:lang w:val="cs-CZ"/>
        </w:rPr>
        <w:t xml:space="preserve">veterinárního léčivého </w:t>
      </w:r>
      <w:r w:rsidRPr="00695FA9">
        <w:rPr>
          <w:szCs w:val="22"/>
          <w:lang w:val="cs-CZ"/>
        </w:rPr>
        <w:t xml:space="preserve">přípravku se dávkovací stříkačky musí omýt vlažnou vodou, aby se odstranil zbývající </w:t>
      </w:r>
      <w:r w:rsidR="00762B93" w:rsidRPr="00695FA9">
        <w:rPr>
          <w:szCs w:val="22"/>
          <w:lang w:val="cs-CZ"/>
        </w:rPr>
        <w:t xml:space="preserve">veterinární léčivý </w:t>
      </w:r>
      <w:r w:rsidRPr="00695FA9">
        <w:rPr>
          <w:szCs w:val="22"/>
          <w:lang w:val="cs-CZ"/>
        </w:rPr>
        <w:t>přípravek. Dávkovací stříkačka se může následně použít k přípravě dalšího roztoku, nebo se může otevřít, vyprázdnit a nechat uschnout.</w:t>
      </w:r>
    </w:p>
    <w:p w14:paraId="10C2E96A" w14:textId="77777777" w:rsidR="00C114FF" w:rsidRPr="00695FA9" w:rsidRDefault="00C114FF" w:rsidP="00474DBA">
      <w:pPr>
        <w:tabs>
          <w:tab w:val="left" w:pos="-720"/>
        </w:tabs>
        <w:suppressAutoHyphens/>
        <w:rPr>
          <w:szCs w:val="22"/>
          <w:lang w:val="cs-CZ"/>
        </w:rPr>
      </w:pPr>
    </w:p>
    <w:p w14:paraId="208153DD" w14:textId="77777777" w:rsidR="001B26EB" w:rsidRPr="00695FA9" w:rsidRDefault="001B26EB" w:rsidP="00A9226B">
      <w:pPr>
        <w:rPr>
          <w:iCs/>
          <w:szCs w:val="22"/>
          <w:lang w:val="cs-CZ"/>
        </w:rPr>
      </w:pPr>
    </w:p>
    <w:p w14:paraId="1C7AFC49" w14:textId="77777777" w:rsidR="00DB468A" w:rsidRPr="00695FA9" w:rsidRDefault="005B47DC" w:rsidP="00B13B6D">
      <w:pPr>
        <w:pStyle w:val="Style1"/>
      </w:pPr>
      <w:r w:rsidRPr="00695FA9">
        <w:rPr>
          <w:highlight w:val="lightGray"/>
        </w:rPr>
        <w:t>10.</w:t>
      </w:r>
      <w:r w:rsidRPr="00695FA9">
        <w:tab/>
        <w:t>Ochranné lhůty</w:t>
      </w:r>
    </w:p>
    <w:p w14:paraId="352D3C6F" w14:textId="77777777" w:rsidR="00C114FF" w:rsidRPr="00695FA9" w:rsidRDefault="00C114FF" w:rsidP="00A9226B">
      <w:pPr>
        <w:rPr>
          <w:iCs/>
          <w:szCs w:val="22"/>
          <w:lang w:val="cs-CZ"/>
        </w:rPr>
      </w:pPr>
    </w:p>
    <w:p w14:paraId="237445D8" w14:textId="2B13C797" w:rsidR="00DB468A" w:rsidRPr="00695FA9" w:rsidRDefault="00474DBA" w:rsidP="00A9226B">
      <w:pPr>
        <w:rPr>
          <w:iCs/>
          <w:szCs w:val="22"/>
          <w:lang w:val="cs-CZ"/>
        </w:rPr>
      </w:pPr>
      <w:r w:rsidRPr="00695FA9">
        <w:rPr>
          <w:iCs/>
          <w:szCs w:val="22"/>
          <w:lang w:val="cs-CZ"/>
        </w:rPr>
        <w:t xml:space="preserve">Nepoužívat u </w:t>
      </w:r>
      <w:r w:rsidR="00762B93" w:rsidRPr="00695FA9">
        <w:rPr>
          <w:iCs/>
          <w:szCs w:val="22"/>
          <w:lang w:val="cs-CZ"/>
        </w:rPr>
        <w:t>králíků</w:t>
      </w:r>
      <w:r w:rsidRPr="00695FA9">
        <w:rPr>
          <w:iCs/>
          <w:szCs w:val="22"/>
          <w:lang w:val="cs-CZ"/>
        </w:rPr>
        <w:t xml:space="preserve">, </w:t>
      </w:r>
      <w:r w:rsidR="00762B93" w:rsidRPr="00695FA9">
        <w:rPr>
          <w:iCs/>
          <w:szCs w:val="22"/>
          <w:lang w:val="cs-CZ"/>
        </w:rPr>
        <w:t>kteří jsou určeni</w:t>
      </w:r>
      <w:r w:rsidRPr="00695FA9">
        <w:rPr>
          <w:iCs/>
          <w:szCs w:val="22"/>
          <w:lang w:val="cs-CZ"/>
        </w:rPr>
        <w:t xml:space="preserve"> k produkci potravin pro lidskou spotřebu.</w:t>
      </w:r>
    </w:p>
    <w:p w14:paraId="06242C92" w14:textId="77777777" w:rsidR="00474DBA" w:rsidRPr="00695FA9" w:rsidRDefault="00474DBA" w:rsidP="00A9226B">
      <w:pPr>
        <w:rPr>
          <w:iCs/>
          <w:szCs w:val="22"/>
          <w:lang w:val="cs-CZ"/>
        </w:rPr>
      </w:pPr>
    </w:p>
    <w:p w14:paraId="7AF2CA5B" w14:textId="77777777" w:rsidR="00605C51" w:rsidRPr="00695FA9" w:rsidRDefault="00605C51" w:rsidP="00A9226B">
      <w:pPr>
        <w:rPr>
          <w:iCs/>
          <w:szCs w:val="22"/>
          <w:lang w:val="cs-CZ"/>
        </w:rPr>
      </w:pPr>
    </w:p>
    <w:p w14:paraId="3EA828F0" w14:textId="77777777" w:rsidR="00C114FF" w:rsidRPr="00695FA9" w:rsidRDefault="005B47DC" w:rsidP="00B13B6D">
      <w:pPr>
        <w:pStyle w:val="Style1"/>
      </w:pPr>
      <w:r w:rsidRPr="00695FA9">
        <w:rPr>
          <w:highlight w:val="lightGray"/>
        </w:rPr>
        <w:t>11.</w:t>
      </w:r>
      <w:r w:rsidRPr="00695FA9">
        <w:tab/>
        <w:t>Zvláštní opatření pro uchovávání</w:t>
      </w:r>
    </w:p>
    <w:p w14:paraId="19107613" w14:textId="77777777" w:rsidR="00474DBA" w:rsidRPr="00695FA9" w:rsidRDefault="00474DBA" w:rsidP="00474DBA">
      <w:pPr>
        <w:tabs>
          <w:tab w:val="left" w:pos="-720"/>
        </w:tabs>
        <w:suppressAutoHyphens/>
        <w:rPr>
          <w:szCs w:val="22"/>
          <w:lang w:val="cs-CZ"/>
        </w:rPr>
      </w:pPr>
    </w:p>
    <w:p w14:paraId="278E69B5" w14:textId="30DCA46D" w:rsidR="00474DBA" w:rsidRPr="00695FA9" w:rsidRDefault="00474DBA" w:rsidP="00474DBA">
      <w:pPr>
        <w:tabs>
          <w:tab w:val="left" w:pos="-720"/>
        </w:tabs>
        <w:suppressAutoHyphens/>
        <w:rPr>
          <w:szCs w:val="22"/>
          <w:lang w:val="cs-CZ"/>
        </w:rPr>
      </w:pPr>
      <w:r w:rsidRPr="00695FA9">
        <w:rPr>
          <w:szCs w:val="22"/>
          <w:lang w:val="cs-CZ"/>
        </w:rPr>
        <w:t>Uchováv</w:t>
      </w:r>
      <w:r w:rsidR="00762B93" w:rsidRPr="00695FA9">
        <w:rPr>
          <w:szCs w:val="22"/>
          <w:lang w:val="cs-CZ"/>
        </w:rPr>
        <w:t>ejte</w:t>
      </w:r>
      <w:r w:rsidRPr="00695FA9">
        <w:rPr>
          <w:szCs w:val="22"/>
          <w:lang w:val="cs-CZ"/>
        </w:rPr>
        <w:t xml:space="preserve"> mimo dohled a dosah dětí.</w:t>
      </w:r>
    </w:p>
    <w:p w14:paraId="11115D67" w14:textId="77777777" w:rsidR="00053299" w:rsidRPr="00695FA9" w:rsidRDefault="00053299" w:rsidP="00474DBA">
      <w:pPr>
        <w:tabs>
          <w:tab w:val="left" w:pos="-720"/>
        </w:tabs>
        <w:suppressAutoHyphens/>
        <w:rPr>
          <w:szCs w:val="22"/>
          <w:lang w:val="cs-CZ"/>
        </w:rPr>
      </w:pPr>
    </w:p>
    <w:p w14:paraId="1E60C4C9" w14:textId="77777777" w:rsidR="00762B93" w:rsidRPr="00695FA9" w:rsidRDefault="00762B93" w:rsidP="00762B93">
      <w:pPr>
        <w:tabs>
          <w:tab w:val="left" w:pos="-720"/>
        </w:tabs>
        <w:suppressAutoHyphens/>
        <w:rPr>
          <w:szCs w:val="22"/>
          <w:lang w:val="cs-CZ"/>
        </w:rPr>
      </w:pPr>
      <w:r w:rsidRPr="00695FA9">
        <w:rPr>
          <w:szCs w:val="22"/>
          <w:lang w:val="cs-CZ"/>
        </w:rPr>
        <w:t>Uchovávejte v dobře uzavřené lahvi.</w:t>
      </w:r>
    </w:p>
    <w:p w14:paraId="7C7F70F7" w14:textId="1866CB30" w:rsidR="00762B93" w:rsidRPr="00695FA9" w:rsidRDefault="00762B93" w:rsidP="00762B93">
      <w:pPr>
        <w:tabs>
          <w:tab w:val="left" w:pos="-720"/>
        </w:tabs>
        <w:suppressAutoHyphens/>
        <w:rPr>
          <w:szCs w:val="22"/>
          <w:lang w:val="cs-CZ"/>
        </w:rPr>
      </w:pPr>
      <w:r w:rsidRPr="00695FA9">
        <w:rPr>
          <w:szCs w:val="22"/>
          <w:lang w:val="cs-CZ"/>
        </w:rPr>
        <w:t>Nepoužívejte tento veterinární léčivý přípravek po uplynutí doby použitelnosti uvedené na etiketě a krabičce po Exp. Doba použitelnosti končí posledním dnem v uvedeném měsíci.</w:t>
      </w:r>
    </w:p>
    <w:p w14:paraId="2A1BE58D" w14:textId="77777777" w:rsidR="00762B93" w:rsidRPr="00695FA9" w:rsidRDefault="00762B93" w:rsidP="00474DBA">
      <w:pPr>
        <w:tabs>
          <w:tab w:val="left" w:pos="-720"/>
        </w:tabs>
        <w:suppressAutoHyphens/>
        <w:rPr>
          <w:szCs w:val="22"/>
          <w:lang w:val="cs-CZ"/>
        </w:rPr>
      </w:pPr>
    </w:p>
    <w:p w14:paraId="1D79FE14" w14:textId="3A8DA856" w:rsidR="00474DBA" w:rsidRPr="00695FA9" w:rsidRDefault="00474DBA" w:rsidP="00474DBA">
      <w:pPr>
        <w:tabs>
          <w:tab w:val="left" w:pos="-720"/>
        </w:tabs>
        <w:suppressAutoHyphens/>
        <w:rPr>
          <w:szCs w:val="22"/>
          <w:lang w:val="cs-CZ"/>
        </w:rPr>
      </w:pPr>
      <w:r w:rsidRPr="00695FA9">
        <w:rPr>
          <w:szCs w:val="22"/>
          <w:lang w:val="cs-CZ"/>
        </w:rPr>
        <w:t>Doba použitelnosti po prvním otevření vnitřního obalu:</w:t>
      </w:r>
      <w:r w:rsidR="00762B93" w:rsidRPr="00695FA9">
        <w:rPr>
          <w:szCs w:val="22"/>
          <w:lang w:val="cs-CZ"/>
        </w:rPr>
        <w:t xml:space="preserve"> </w:t>
      </w:r>
      <w:r w:rsidRPr="00695FA9">
        <w:rPr>
          <w:szCs w:val="22"/>
          <w:lang w:val="cs-CZ"/>
        </w:rPr>
        <w:t>28 dnů.</w:t>
      </w:r>
    </w:p>
    <w:p w14:paraId="7B5545AB" w14:textId="28DE6927" w:rsidR="00474DBA" w:rsidRPr="00695FA9" w:rsidRDefault="00474DBA" w:rsidP="00474DBA">
      <w:pPr>
        <w:tabs>
          <w:tab w:val="left" w:pos="-720"/>
        </w:tabs>
        <w:suppressAutoHyphens/>
        <w:rPr>
          <w:szCs w:val="22"/>
          <w:lang w:val="cs-CZ"/>
        </w:rPr>
      </w:pPr>
      <w:r w:rsidRPr="00695FA9">
        <w:rPr>
          <w:szCs w:val="22"/>
          <w:lang w:val="cs-CZ"/>
        </w:rPr>
        <w:t xml:space="preserve">Doba použitelnosti po </w:t>
      </w:r>
      <w:r w:rsidR="00FC7E6D" w:rsidRPr="00695FA9">
        <w:rPr>
          <w:lang w:val="cs-CZ"/>
        </w:rPr>
        <w:t>naředění</w:t>
      </w:r>
      <w:r w:rsidRPr="00695FA9">
        <w:rPr>
          <w:szCs w:val="22"/>
          <w:lang w:val="cs-CZ"/>
        </w:rPr>
        <w:t xml:space="preserve"> podle návodu: spotřebujte ihned</w:t>
      </w:r>
      <w:r w:rsidR="00762B93" w:rsidRPr="00695FA9">
        <w:rPr>
          <w:szCs w:val="22"/>
          <w:lang w:val="cs-CZ"/>
        </w:rPr>
        <w:t>.</w:t>
      </w:r>
    </w:p>
    <w:p w14:paraId="6A1DC416" w14:textId="1979F845" w:rsidR="00474DBA" w:rsidRPr="00695FA9" w:rsidRDefault="00474DBA" w:rsidP="00474DBA">
      <w:pPr>
        <w:tabs>
          <w:tab w:val="left" w:pos="-720"/>
        </w:tabs>
        <w:suppressAutoHyphens/>
        <w:rPr>
          <w:szCs w:val="22"/>
          <w:lang w:val="cs-CZ"/>
        </w:rPr>
      </w:pPr>
    </w:p>
    <w:p w14:paraId="6BF73524" w14:textId="77777777" w:rsidR="0043320A" w:rsidRPr="00695FA9" w:rsidRDefault="0043320A" w:rsidP="00A9226B">
      <w:pPr>
        <w:rPr>
          <w:szCs w:val="22"/>
          <w:lang w:val="cs-CZ"/>
        </w:rPr>
      </w:pPr>
    </w:p>
    <w:p w14:paraId="05BE9B45" w14:textId="4E33F251" w:rsidR="00C114FF" w:rsidRPr="00695FA9" w:rsidRDefault="005B47DC" w:rsidP="00500DF1">
      <w:pPr>
        <w:pStyle w:val="Style1"/>
        <w:keepNext/>
      </w:pPr>
      <w:r w:rsidRPr="00695FA9">
        <w:rPr>
          <w:highlight w:val="lightGray"/>
        </w:rPr>
        <w:t>12.</w:t>
      </w:r>
      <w:r w:rsidRPr="00695FA9">
        <w:tab/>
        <w:t xml:space="preserve">Zvláštní opatření pro </w:t>
      </w:r>
      <w:r w:rsidR="00CF069C" w:rsidRPr="00695FA9">
        <w:t>likvidaci</w:t>
      </w:r>
    </w:p>
    <w:p w14:paraId="7C575CD6" w14:textId="77777777" w:rsidR="00C114FF" w:rsidRPr="00695FA9" w:rsidRDefault="00C114FF" w:rsidP="00500DF1">
      <w:pPr>
        <w:keepNext/>
        <w:rPr>
          <w:szCs w:val="22"/>
          <w:lang w:val="cs-CZ"/>
        </w:rPr>
      </w:pPr>
    </w:p>
    <w:p w14:paraId="092F0781" w14:textId="68EAF352" w:rsidR="00762B93" w:rsidRPr="00695FA9" w:rsidRDefault="00762B93" w:rsidP="00762B93">
      <w:pPr>
        <w:rPr>
          <w:szCs w:val="22"/>
          <w:lang w:val="cs-CZ"/>
        </w:rPr>
      </w:pPr>
      <w:r w:rsidRPr="00695FA9">
        <w:rPr>
          <w:lang w:val="cs-CZ"/>
        </w:rPr>
        <w:t>Léčivé přípravky se nesmí likvidovat prostřednictvím odpadní vody či domovního odpadu.</w:t>
      </w:r>
    </w:p>
    <w:p w14:paraId="6C3F8D0B" w14:textId="77777777" w:rsidR="00762B93" w:rsidRPr="00695FA9" w:rsidRDefault="00762B93" w:rsidP="00762B93">
      <w:pPr>
        <w:rPr>
          <w:szCs w:val="22"/>
          <w:lang w:val="cs-CZ"/>
        </w:rPr>
      </w:pPr>
    </w:p>
    <w:p w14:paraId="0E31C345" w14:textId="77777777" w:rsidR="00762B93" w:rsidRPr="00695FA9" w:rsidRDefault="00762B93" w:rsidP="00762B93">
      <w:pPr>
        <w:rPr>
          <w:szCs w:val="22"/>
          <w:lang w:val="cs-CZ"/>
        </w:rPr>
      </w:pPr>
      <w:r w:rsidRPr="00695FA9">
        <w:rPr>
          <w:lang w:val="cs-CZ"/>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261CEEBB" w14:textId="77777777" w:rsidR="00762B93" w:rsidRPr="00695FA9" w:rsidRDefault="00762B93" w:rsidP="00762B93">
      <w:pPr>
        <w:rPr>
          <w:szCs w:val="22"/>
          <w:lang w:val="cs-CZ"/>
        </w:rPr>
      </w:pPr>
    </w:p>
    <w:p w14:paraId="3EFF4C68" w14:textId="2D3335C0" w:rsidR="00762B93" w:rsidRPr="00695FA9" w:rsidRDefault="00762B93" w:rsidP="00762B93">
      <w:pPr>
        <w:rPr>
          <w:szCs w:val="22"/>
          <w:lang w:val="cs-CZ"/>
        </w:rPr>
      </w:pPr>
      <w:r w:rsidRPr="00695FA9">
        <w:rPr>
          <w:lang w:val="cs-CZ"/>
        </w:rPr>
        <w:t>O možnostech likvidace nepotřebných léčivých přípravků se poraďte s vaším veterinárním lékařem nebo lékárníkem.</w:t>
      </w:r>
    </w:p>
    <w:p w14:paraId="13D09218" w14:textId="77777777" w:rsidR="00474DBA" w:rsidRPr="00695FA9" w:rsidRDefault="00474DBA" w:rsidP="00DB468A">
      <w:pPr>
        <w:rPr>
          <w:bCs/>
          <w:szCs w:val="22"/>
          <w:highlight w:val="lightGray"/>
          <w:lang w:val="cs-CZ"/>
        </w:rPr>
      </w:pPr>
    </w:p>
    <w:p w14:paraId="06DB9A21" w14:textId="77777777" w:rsidR="00DB468A" w:rsidRPr="00695FA9" w:rsidRDefault="00DB468A" w:rsidP="00DB468A">
      <w:pPr>
        <w:rPr>
          <w:bCs/>
          <w:szCs w:val="22"/>
          <w:highlight w:val="lightGray"/>
          <w:lang w:val="cs-CZ"/>
        </w:rPr>
      </w:pPr>
    </w:p>
    <w:p w14:paraId="31B48E2D" w14:textId="77777777" w:rsidR="00DB468A" w:rsidRPr="00695FA9" w:rsidRDefault="005B47DC" w:rsidP="00B13B6D">
      <w:pPr>
        <w:pStyle w:val="Style1"/>
      </w:pPr>
      <w:r w:rsidRPr="00695FA9">
        <w:rPr>
          <w:highlight w:val="lightGray"/>
        </w:rPr>
        <w:t>13.</w:t>
      </w:r>
      <w:r w:rsidRPr="00695FA9">
        <w:tab/>
        <w:t>Klasifikace veterinárních léčivých přípravků</w:t>
      </w:r>
    </w:p>
    <w:p w14:paraId="76BF11F0" w14:textId="77777777" w:rsidR="00C114FF" w:rsidRPr="00695FA9" w:rsidRDefault="00C114FF" w:rsidP="00A9226B">
      <w:pPr>
        <w:rPr>
          <w:szCs w:val="22"/>
          <w:lang w:val="cs-CZ"/>
        </w:rPr>
      </w:pPr>
    </w:p>
    <w:p w14:paraId="1B2009DE" w14:textId="4D72E571" w:rsidR="00DB468A" w:rsidRPr="00695FA9" w:rsidRDefault="00474DBA" w:rsidP="00474DBA">
      <w:pPr>
        <w:rPr>
          <w:szCs w:val="22"/>
          <w:lang w:val="cs-CZ"/>
        </w:rPr>
      </w:pPr>
      <w:r w:rsidRPr="00695FA9">
        <w:rPr>
          <w:szCs w:val="22"/>
          <w:lang w:val="cs-CZ"/>
        </w:rPr>
        <w:t>Veterinární léčivý přípravek je vydáván pouze na předpis.</w:t>
      </w:r>
    </w:p>
    <w:p w14:paraId="5D67B7F7" w14:textId="77777777" w:rsidR="00474DBA" w:rsidRPr="00695FA9" w:rsidRDefault="00474DBA" w:rsidP="00474DBA">
      <w:pPr>
        <w:rPr>
          <w:szCs w:val="22"/>
          <w:lang w:val="cs-CZ"/>
        </w:rPr>
      </w:pPr>
    </w:p>
    <w:p w14:paraId="0C22EA1E" w14:textId="77777777" w:rsidR="00605C51" w:rsidRPr="00695FA9" w:rsidRDefault="00605C51" w:rsidP="00A9226B">
      <w:pPr>
        <w:rPr>
          <w:szCs w:val="22"/>
          <w:lang w:val="cs-CZ"/>
        </w:rPr>
      </w:pPr>
    </w:p>
    <w:p w14:paraId="37274FDB" w14:textId="77777777" w:rsidR="00DB468A" w:rsidRPr="00695FA9" w:rsidRDefault="005B47DC" w:rsidP="00B13B6D">
      <w:pPr>
        <w:pStyle w:val="Style1"/>
      </w:pPr>
      <w:r w:rsidRPr="00695FA9">
        <w:rPr>
          <w:highlight w:val="lightGray"/>
        </w:rPr>
        <w:t>14.</w:t>
      </w:r>
      <w:r w:rsidRPr="00695FA9">
        <w:tab/>
        <w:t>Registrační čísla a velikosti balení</w:t>
      </w:r>
    </w:p>
    <w:p w14:paraId="7A2F65F6" w14:textId="77777777" w:rsidR="00DB468A" w:rsidRPr="00695FA9" w:rsidRDefault="00DB468A" w:rsidP="00A9226B">
      <w:pPr>
        <w:rPr>
          <w:szCs w:val="22"/>
          <w:lang w:val="cs-CZ"/>
        </w:rPr>
      </w:pPr>
    </w:p>
    <w:p w14:paraId="095EC6C3" w14:textId="6E8FCA33" w:rsidR="00762B93" w:rsidRPr="00695FA9" w:rsidRDefault="00762B93" w:rsidP="0074063D">
      <w:pPr>
        <w:rPr>
          <w:szCs w:val="22"/>
          <w:lang w:val="cs-CZ"/>
        </w:rPr>
      </w:pPr>
      <w:r w:rsidRPr="00695FA9">
        <w:rPr>
          <w:szCs w:val="22"/>
          <w:u w:val="single"/>
          <w:lang w:val="cs-CZ"/>
        </w:rPr>
        <w:t xml:space="preserve">Registrační číslo: </w:t>
      </w:r>
      <w:r w:rsidR="0074063D" w:rsidRPr="00695FA9">
        <w:rPr>
          <w:szCs w:val="22"/>
          <w:lang w:val="cs-CZ"/>
        </w:rPr>
        <w:t>96/089/</w:t>
      </w:r>
      <w:proofErr w:type="gramStart"/>
      <w:r w:rsidR="0074063D" w:rsidRPr="00695FA9">
        <w:rPr>
          <w:szCs w:val="22"/>
          <w:lang w:val="cs-CZ"/>
        </w:rPr>
        <w:t>16-C</w:t>
      </w:r>
      <w:proofErr w:type="gramEnd"/>
    </w:p>
    <w:p w14:paraId="13FBD620" w14:textId="77777777" w:rsidR="00762B93" w:rsidRPr="00695FA9" w:rsidRDefault="00762B93" w:rsidP="00762B93">
      <w:pPr>
        <w:rPr>
          <w:szCs w:val="22"/>
          <w:u w:val="single"/>
          <w:lang w:val="cs-CZ"/>
        </w:rPr>
      </w:pPr>
    </w:p>
    <w:p w14:paraId="15C71B2E" w14:textId="4414FCAB" w:rsidR="00474DBA" w:rsidRPr="00695FA9" w:rsidRDefault="00474DBA" w:rsidP="00474DBA">
      <w:pPr>
        <w:tabs>
          <w:tab w:val="left" w:pos="-720"/>
        </w:tabs>
        <w:suppressAutoHyphens/>
        <w:rPr>
          <w:szCs w:val="22"/>
          <w:u w:val="single"/>
          <w:lang w:val="cs-CZ"/>
        </w:rPr>
      </w:pPr>
      <w:r w:rsidRPr="00695FA9">
        <w:rPr>
          <w:szCs w:val="22"/>
          <w:u w:val="single"/>
          <w:lang w:val="cs-CZ"/>
        </w:rPr>
        <w:t>Velikosti balení:</w:t>
      </w:r>
    </w:p>
    <w:p w14:paraId="126A5F2C" w14:textId="5711E14B" w:rsidR="00474DBA" w:rsidRPr="00695FA9" w:rsidRDefault="00474DBA" w:rsidP="00474DBA">
      <w:pPr>
        <w:tabs>
          <w:tab w:val="left" w:pos="-720"/>
        </w:tabs>
        <w:suppressAutoHyphens/>
        <w:rPr>
          <w:szCs w:val="22"/>
          <w:lang w:val="cs-CZ"/>
        </w:rPr>
      </w:pPr>
      <w:r w:rsidRPr="00695FA9">
        <w:rPr>
          <w:szCs w:val="22"/>
          <w:lang w:val="cs-CZ"/>
        </w:rPr>
        <w:t>1</w:t>
      </w:r>
      <w:r w:rsidR="00762B93" w:rsidRPr="00695FA9">
        <w:rPr>
          <w:szCs w:val="22"/>
          <w:lang w:val="cs-CZ"/>
        </w:rPr>
        <w:t xml:space="preserve"> nebo 10</w:t>
      </w:r>
      <w:r w:rsidRPr="00695FA9">
        <w:rPr>
          <w:szCs w:val="22"/>
          <w:lang w:val="cs-CZ"/>
        </w:rPr>
        <w:t xml:space="preserve"> x </w:t>
      </w:r>
      <w:r w:rsidR="00E542CF" w:rsidRPr="00695FA9">
        <w:rPr>
          <w:szCs w:val="22"/>
          <w:lang w:val="cs-CZ"/>
        </w:rPr>
        <w:t xml:space="preserve">papírová </w:t>
      </w:r>
      <w:r w:rsidR="00762B93" w:rsidRPr="00695FA9">
        <w:rPr>
          <w:szCs w:val="22"/>
          <w:lang w:val="cs-CZ"/>
        </w:rPr>
        <w:t xml:space="preserve">krabička s 10ml lahvičkou a 1ml </w:t>
      </w:r>
      <w:r w:rsidR="00B17408" w:rsidRPr="00695FA9">
        <w:rPr>
          <w:szCs w:val="22"/>
          <w:lang w:val="cs-CZ"/>
        </w:rPr>
        <w:t xml:space="preserve">dávkovací </w:t>
      </w:r>
      <w:r w:rsidR="00762B93" w:rsidRPr="00695FA9">
        <w:rPr>
          <w:szCs w:val="22"/>
          <w:lang w:val="cs-CZ"/>
        </w:rPr>
        <w:t>stříkačkou</w:t>
      </w:r>
      <w:r w:rsidRPr="00695FA9">
        <w:rPr>
          <w:szCs w:val="22"/>
          <w:lang w:val="cs-CZ"/>
        </w:rPr>
        <w:t>.</w:t>
      </w:r>
    </w:p>
    <w:p w14:paraId="15D1DBF3" w14:textId="55C163F1" w:rsidR="00474DBA" w:rsidRPr="00695FA9" w:rsidRDefault="00474DBA" w:rsidP="00474DBA">
      <w:pPr>
        <w:tabs>
          <w:tab w:val="left" w:pos="-720"/>
        </w:tabs>
        <w:suppressAutoHyphens/>
        <w:rPr>
          <w:szCs w:val="22"/>
          <w:lang w:val="cs-CZ"/>
        </w:rPr>
      </w:pPr>
      <w:r w:rsidRPr="00695FA9">
        <w:rPr>
          <w:szCs w:val="22"/>
          <w:lang w:val="cs-CZ"/>
        </w:rPr>
        <w:t xml:space="preserve">1 </w:t>
      </w:r>
      <w:r w:rsidR="00762B93" w:rsidRPr="00695FA9">
        <w:rPr>
          <w:szCs w:val="22"/>
          <w:lang w:val="cs-CZ"/>
        </w:rPr>
        <w:t xml:space="preserve">nebo 10 </w:t>
      </w:r>
      <w:r w:rsidRPr="00695FA9">
        <w:rPr>
          <w:szCs w:val="22"/>
          <w:lang w:val="cs-CZ"/>
        </w:rPr>
        <w:t xml:space="preserve">x </w:t>
      </w:r>
      <w:r w:rsidR="00E542CF" w:rsidRPr="00695FA9">
        <w:rPr>
          <w:szCs w:val="22"/>
          <w:lang w:val="cs-CZ"/>
        </w:rPr>
        <w:t xml:space="preserve">papírová </w:t>
      </w:r>
      <w:r w:rsidR="00762B93" w:rsidRPr="00695FA9">
        <w:rPr>
          <w:szCs w:val="22"/>
          <w:lang w:val="cs-CZ"/>
        </w:rPr>
        <w:t xml:space="preserve">krabička s 30ml lahvičkou a 5ml </w:t>
      </w:r>
      <w:r w:rsidR="00B17408" w:rsidRPr="00695FA9">
        <w:rPr>
          <w:szCs w:val="22"/>
          <w:lang w:val="cs-CZ"/>
        </w:rPr>
        <w:t>dávkovací</w:t>
      </w:r>
      <w:r w:rsidR="00762B93" w:rsidRPr="00695FA9">
        <w:rPr>
          <w:szCs w:val="22"/>
          <w:lang w:val="cs-CZ"/>
        </w:rPr>
        <w:t xml:space="preserve"> stříkačkou</w:t>
      </w:r>
      <w:r w:rsidRPr="00695FA9">
        <w:rPr>
          <w:szCs w:val="22"/>
          <w:lang w:val="cs-CZ"/>
        </w:rPr>
        <w:t>.</w:t>
      </w:r>
    </w:p>
    <w:p w14:paraId="2EEFBF43" w14:textId="17FD95F4" w:rsidR="00474DBA" w:rsidRPr="00695FA9" w:rsidRDefault="00474DBA" w:rsidP="00474DBA">
      <w:pPr>
        <w:tabs>
          <w:tab w:val="left" w:pos="-720"/>
        </w:tabs>
        <w:suppressAutoHyphens/>
        <w:rPr>
          <w:szCs w:val="22"/>
          <w:lang w:val="cs-CZ"/>
        </w:rPr>
      </w:pPr>
      <w:r w:rsidRPr="00695FA9">
        <w:rPr>
          <w:szCs w:val="22"/>
          <w:lang w:val="cs-CZ"/>
        </w:rPr>
        <w:t xml:space="preserve">1 </w:t>
      </w:r>
      <w:r w:rsidR="00762B93" w:rsidRPr="00695FA9">
        <w:rPr>
          <w:szCs w:val="22"/>
          <w:lang w:val="cs-CZ"/>
        </w:rPr>
        <w:t xml:space="preserve">nebo 10 </w:t>
      </w:r>
      <w:r w:rsidRPr="00695FA9">
        <w:rPr>
          <w:szCs w:val="22"/>
          <w:lang w:val="cs-CZ"/>
        </w:rPr>
        <w:t xml:space="preserve">x </w:t>
      </w:r>
      <w:r w:rsidR="00E542CF" w:rsidRPr="00695FA9">
        <w:rPr>
          <w:szCs w:val="22"/>
          <w:lang w:val="cs-CZ"/>
        </w:rPr>
        <w:t xml:space="preserve">papírová </w:t>
      </w:r>
      <w:r w:rsidR="00762B93" w:rsidRPr="00695FA9">
        <w:rPr>
          <w:szCs w:val="22"/>
          <w:lang w:val="cs-CZ"/>
        </w:rPr>
        <w:t xml:space="preserve">krabička s 50ml lahvičkou a 5ml </w:t>
      </w:r>
      <w:r w:rsidR="00B17408" w:rsidRPr="00695FA9">
        <w:rPr>
          <w:szCs w:val="22"/>
          <w:lang w:val="cs-CZ"/>
        </w:rPr>
        <w:t>dávkovací</w:t>
      </w:r>
      <w:r w:rsidR="00762B93" w:rsidRPr="00695FA9">
        <w:rPr>
          <w:szCs w:val="22"/>
          <w:lang w:val="cs-CZ"/>
        </w:rPr>
        <w:t xml:space="preserve"> stříkačkou</w:t>
      </w:r>
      <w:r w:rsidRPr="00695FA9">
        <w:rPr>
          <w:szCs w:val="22"/>
          <w:lang w:val="cs-CZ"/>
        </w:rPr>
        <w:t xml:space="preserve">. </w:t>
      </w:r>
    </w:p>
    <w:p w14:paraId="3E8939D8" w14:textId="77777777" w:rsidR="00474DBA" w:rsidRPr="00695FA9" w:rsidRDefault="00474DBA" w:rsidP="00474DBA">
      <w:pPr>
        <w:tabs>
          <w:tab w:val="left" w:pos="-720"/>
        </w:tabs>
        <w:suppressAutoHyphens/>
        <w:rPr>
          <w:szCs w:val="22"/>
          <w:lang w:val="cs-CZ"/>
        </w:rPr>
      </w:pPr>
    </w:p>
    <w:p w14:paraId="317CD867" w14:textId="77777777" w:rsidR="00474DBA" w:rsidRPr="00695FA9" w:rsidRDefault="00474DBA" w:rsidP="00474DBA">
      <w:pPr>
        <w:tabs>
          <w:tab w:val="left" w:pos="-720"/>
        </w:tabs>
        <w:suppressAutoHyphens/>
        <w:rPr>
          <w:szCs w:val="22"/>
          <w:lang w:val="cs-CZ"/>
        </w:rPr>
      </w:pPr>
      <w:r w:rsidRPr="00695FA9">
        <w:rPr>
          <w:szCs w:val="22"/>
          <w:lang w:val="cs-CZ"/>
        </w:rPr>
        <w:t>Na trhu nemusí být všechny velikosti balení.</w:t>
      </w:r>
    </w:p>
    <w:p w14:paraId="2B98BFFE" w14:textId="77777777" w:rsidR="00C114FF" w:rsidRPr="00695FA9" w:rsidRDefault="00C114FF" w:rsidP="00474DBA">
      <w:pPr>
        <w:tabs>
          <w:tab w:val="left" w:pos="-720"/>
        </w:tabs>
        <w:suppressAutoHyphens/>
        <w:rPr>
          <w:szCs w:val="22"/>
          <w:lang w:val="cs-CZ"/>
        </w:rPr>
      </w:pPr>
    </w:p>
    <w:p w14:paraId="1E0A47F2" w14:textId="77777777" w:rsidR="00DB468A" w:rsidRPr="00695FA9" w:rsidRDefault="00DB468A" w:rsidP="00A9226B">
      <w:pPr>
        <w:rPr>
          <w:szCs w:val="22"/>
          <w:lang w:val="cs-CZ"/>
        </w:rPr>
      </w:pPr>
    </w:p>
    <w:p w14:paraId="0B76CC22" w14:textId="77777777" w:rsidR="00C114FF" w:rsidRPr="00695FA9" w:rsidRDefault="005B47DC" w:rsidP="00B13B6D">
      <w:pPr>
        <w:pStyle w:val="Style1"/>
      </w:pPr>
      <w:r w:rsidRPr="00695FA9">
        <w:rPr>
          <w:highlight w:val="lightGray"/>
        </w:rPr>
        <w:lastRenderedPageBreak/>
        <w:t>15.</w:t>
      </w:r>
      <w:r w:rsidRPr="00695FA9">
        <w:tab/>
        <w:t>Datum poslední revize příbalové informace</w:t>
      </w:r>
    </w:p>
    <w:p w14:paraId="6781F72F" w14:textId="77777777" w:rsidR="00C114FF" w:rsidRPr="00695FA9" w:rsidRDefault="00C114FF" w:rsidP="00A9226B">
      <w:pPr>
        <w:rPr>
          <w:szCs w:val="22"/>
          <w:lang w:val="cs-CZ"/>
        </w:rPr>
      </w:pPr>
    </w:p>
    <w:p w14:paraId="7332A09B" w14:textId="766E6410" w:rsidR="00762B93" w:rsidRPr="00695FA9" w:rsidRDefault="00463AFE" w:rsidP="00762B93">
      <w:pPr>
        <w:rPr>
          <w:szCs w:val="22"/>
          <w:lang w:val="cs-CZ"/>
        </w:rPr>
      </w:pPr>
      <w:r w:rsidRPr="00695FA9">
        <w:rPr>
          <w:lang w:val="cs-CZ"/>
        </w:rPr>
        <w:t>6.5.2026</w:t>
      </w:r>
    </w:p>
    <w:p w14:paraId="18F82C21" w14:textId="77777777" w:rsidR="00474DBA" w:rsidRPr="00695FA9" w:rsidRDefault="00474DBA" w:rsidP="0074063D">
      <w:pPr>
        <w:rPr>
          <w:szCs w:val="22"/>
          <w:lang w:val="cs-CZ"/>
        </w:rPr>
      </w:pPr>
    </w:p>
    <w:p w14:paraId="7B36C705" w14:textId="77777777" w:rsidR="00762B93" w:rsidRPr="00695FA9" w:rsidRDefault="00762B93" w:rsidP="00762B93">
      <w:pPr>
        <w:rPr>
          <w:szCs w:val="22"/>
          <w:lang w:val="cs-CZ"/>
        </w:rPr>
      </w:pPr>
      <w:r w:rsidRPr="00695FA9">
        <w:rPr>
          <w:lang w:val="cs-CZ"/>
        </w:rPr>
        <w:t xml:space="preserve">Podrobné informace o tomto veterinárním léčivém přípravku jsou k dispozici v databázi přípravků Unie </w:t>
      </w:r>
      <w:r w:rsidRPr="00695FA9">
        <w:rPr>
          <w:szCs w:val="22"/>
          <w:lang w:val="cs-CZ"/>
        </w:rPr>
        <w:t>(</w:t>
      </w:r>
      <w:hyperlink r:id="rId10" w:history="1">
        <w:r w:rsidRPr="00695FA9">
          <w:rPr>
            <w:rStyle w:val="Hypertextovodkaz"/>
            <w:szCs w:val="22"/>
            <w:lang w:val="cs-CZ"/>
          </w:rPr>
          <w:t>https://medicines.health.europa.eu/veterinary</w:t>
        </w:r>
      </w:hyperlink>
      <w:r w:rsidRPr="00695FA9">
        <w:rPr>
          <w:szCs w:val="22"/>
          <w:lang w:val="cs-CZ"/>
        </w:rPr>
        <w:t>).</w:t>
      </w:r>
    </w:p>
    <w:p w14:paraId="573985A6" w14:textId="230EAA5A" w:rsidR="00E70337" w:rsidRDefault="00E70337" w:rsidP="00A9226B">
      <w:pPr>
        <w:rPr>
          <w:szCs w:val="22"/>
          <w:lang w:val="cs-CZ"/>
        </w:rPr>
      </w:pPr>
    </w:p>
    <w:p w14:paraId="79D8B7B6" w14:textId="77777777" w:rsidR="008A3742" w:rsidRPr="00C05D49" w:rsidRDefault="008A3742" w:rsidP="008A3742">
      <w:pPr>
        <w:ind w:right="-1"/>
        <w:rPr>
          <w:szCs w:val="22"/>
          <w:lang w:val="cs-CZ"/>
        </w:rPr>
      </w:pPr>
      <w:r w:rsidRPr="00C05D49">
        <w:rPr>
          <w:szCs w:val="22"/>
          <w:lang w:val="cs-CZ"/>
        </w:rPr>
        <w:t>Podrobné informace o tomto veterinárním léčivém přípravku naleznete také v národní databázi (</w:t>
      </w:r>
      <w:hyperlink r:id="rId11" w:history="1">
        <w:r w:rsidRPr="00C05D49">
          <w:rPr>
            <w:rStyle w:val="Hypertextovodkaz"/>
            <w:szCs w:val="22"/>
            <w:lang w:val="cs-CZ"/>
          </w:rPr>
          <w:t>https://www.uskvbl.cz</w:t>
        </w:r>
      </w:hyperlink>
      <w:r w:rsidRPr="00C05D49">
        <w:rPr>
          <w:szCs w:val="22"/>
          <w:lang w:val="cs-CZ"/>
        </w:rPr>
        <w:t>).</w:t>
      </w:r>
    </w:p>
    <w:p w14:paraId="04A9FE77" w14:textId="77777777" w:rsidR="008A3742" w:rsidRPr="00695FA9" w:rsidRDefault="008A3742" w:rsidP="00A9226B">
      <w:pPr>
        <w:rPr>
          <w:szCs w:val="22"/>
          <w:lang w:val="cs-CZ"/>
        </w:rPr>
      </w:pPr>
      <w:bookmarkStart w:id="1" w:name="_GoBack"/>
      <w:bookmarkEnd w:id="1"/>
    </w:p>
    <w:p w14:paraId="7356D174" w14:textId="77777777" w:rsidR="00762B93" w:rsidRPr="00695FA9" w:rsidRDefault="00762B93" w:rsidP="00A9226B">
      <w:pPr>
        <w:rPr>
          <w:szCs w:val="22"/>
          <w:lang w:val="cs-CZ"/>
        </w:rPr>
      </w:pPr>
    </w:p>
    <w:p w14:paraId="54C9272A" w14:textId="77777777" w:rsidR="00DB468A" w:rsidRPr="00695FA9" w:rsidRDefault="005B47DC" w:rsidP="00B13B6D">
      <w:pPr>
        <w:pStyle w:val="Style1"/>
      </w:pPr>
      <w:r w:rsidRPr="00695FA9">
        <w:rPr>
          <w:highlight w:val="lightGray"/>
        </w:rPr>
        <w:t>16.</w:t>
      </w:r>
      <w:r w:rsidRPr="00695FA9">
        <w:tab/>
        <w:t>Kontaktní údaje</w:t>
      </w:r>
    </w:p>
    <w:p w14:paraId="43F06BBF" w14:textId="77777777" w:rsidR="00C114FF" w:rsidRPr="00695FA9" w:rsidRDefault="00C114FF" w:rsidP="00A9226B">
      <w:pPr>
        <w:rPr>
          <w:szCs w:val="22"/>
          <w:lang w:val="cs-CZ"/>
        </w:rPr>
      </w:pPr>
    </w:p>
    <w:p w14:paraId="79625108" w14:textId="69E12381" w:rsidR="00DB468A" w:rsidRPr="00695FA9" w:rsidRDefault="005B47DC" w:rsidP="00DB468A">
      <w:pPr>
        <w:rPr>
          <w:iCs/>
          <w:szCs w:val="22"/>
          <w:lang w:val="cs-CZ"/>
        </w:rPr>
      </w:pPr>
      <w:bookmarkStart w:id="2" w:name="_Hlk73552578"/>
      <w:r w:rsidRPr="00695FA9">
        <w:rPr>
          <w:iCs/>
          <w:szCs w:val="22"/>
          <w:u w:val="single"/>
          <w:lang w:val="cs-CZ"/>
        </w:rPr>
        <w:t>Držitel rozhodnutí o registraci</w:t>
      </w:r>
      <w:r w:rsidRPr="00695FA9">
        <w:rPr>
          <w:lang w:val="cs-CZ"/>
        </w:rPr>
        <w:t>:</w:t>
      </w:r>
    </w:p>
    <w:bookmarkEnd w:id="2"/>
    <w:p w14:paraId="11EE7AA8" w14:textId="02A099A8" w:rsidR="0096667C" w:rsidRPr="00695FA9" w:rsidRDefault="0096667C" w:rsidP="0096667C">
      <w:pPr>
        <w:rPr>
          <w:szCs w:val="22"/>
          <w:lang w:val="cs-CZ"/>
        </w:rPr>
      </w:pPr>
      <w:proofErr w:type="spellStart"/>
      <w:r w:rsidRPr="00695FA9">
        <w:rPr>
          <w:szCs w:val="22"/>
          <w:lang w:val="cs-CZ"/>
        </w:rPr>
        <w:t>Le</w:t>
      </w:r>
      <w:proofErr w:type="spellEnd"/>
      <w:r w:rsidRPr="00695FA9">
        <w:rPr>
          <w:szCs w:val="22"/>
          <w:lang w:val="cs-CZ"/>
        </w:rPr>
        <w:t xml:space="preserve"> Vet</w:t>
      </w:r>
      <w:r w:rsidR="00463AFE" w:rsidRPr="00695FA9">
        <w:rPr>
          <w:szCs w:val="22"/>
          <w:lang w:val="cs-CZ"/>
        </w:rPr>
        <w:t>.</w:t>
      </w:r>
      <w:r w:rsidRPr="00695FA9">
        <w:rPr>
          <w:szCs w:val="22"/>
          <w:lang w:val="cs-CZ"/>
        </w:rPr>
        <w:t xml:space="preserve"> </w:t>
      </w:r>
      <w:proofErr w:type="spellStart"/>
      <w:r w:rsidRPr="00695FA9">
        <w:rPr>
          <w:szCs w:val="22"/>
          <w:lang w:val="cs-CZ"/>
        </w:rPr>
        <w:t>Beheer</w:t>
      </w:r>
      <w:proofErr w:type="spellEnd"/>
      <w:r w:rsidRPr="00695FA9">
        <w:rPr>
          <w:szCs w:val="22"/>
          <w:lang w:val="cs-CZ"/>
        </w:rPr>
        <w:t xml:space="preserve"> B.V.</w:t>
      </w:r>
    </w:p>
    <w:p w14:paraId="04E43A9A" w14:textId="25EB305D" w:rsidR="0096667C" w:rsidRPr="00695FA9" w:rsidRDefault="0096667C" w:rsidP="0096667C">
      <w:pPr>
        <w:rPr>
          <w:szCs w:val="22"/>
          <w:lang w:val="cs-CZ"/>
        </w:rPr>
      </w:pPr>
      <w:proofErr w:type="spellStart"/>
      <w:r w:rsidRPr="00695FA9">
        <w:rPr>
          <w:szCs w:val="22"/>
          <w:lang w:val="cs-CZ"/>
        </w:rPr>
        <w:t>Wilgenweg</w:t>
      </w:r>
      <w:proofErr w:type="spellEnd"/>
      <w:r w:rsidRPr="00695FA9">
        <w:rPr>
          <w:szCs w:val="22"/>
          <w:lang w:val="cs-CZ"/>
        </w:rPr>
        <w:t xml:space="preserve"> 7</w:t>
      </w:r>
    </w:p>
    <w:p w14:paraId="42A8E8EE" w14:textId="24F9CA5E" w:rsidR="0096667C" w:rsidRPr="00695FA9" w:rsidRDefault="0096667C" w:rsidP="0096667C">
      <w:pPr>
        <w:rPr>
          <w:szCs w:val="22"/>
          <w:lang w:val="cs-CZ"/>
        </w:rPr>
      </w:pPr>
      <w:r w:rsidRPr="00695FA9">
        <w:rPr>
          <w:szCs w:val="22"/>
          <w:lang w:val="cs-CZ"/>
        </w:rPr>
        <w:t xml:space="preserve">3421 TV </w:t>
      </w:r>
      <w:proofErr w:type="spellStart"/>
      <w:r w:rsidRPr="00695FA9">
        <w:rPr>
          <w:szCs w:val="22"/>
          <w:lang w:val="cs-CZ"/>
        </w:rPr>
        <w:t>Oudewater</w:t>
      </w:r>
      <w:proofErr w:type="spellEnd"/>
    </w:p>
    <w:p w14:paraId="4BCB8728" w14:textId="088CA154" w:rsidR="00DB468A" w:rsidRPr="00695FA9" w:rsidRDefault="00463AFE" w:rsidP="0096667C">
      <w:pPr>
        <w:rPr>
          <w:szCs w:val="22"/>
          <w:lang w:val="cs-CZ"/>
        </w:rPr>
      </w:pPr>
      <w:r w:rsidRPr="00695FA9">
        <w:rPr>
          <w:szCs w:val="22"/>
          <w:lang w:val="cs-CZ"/>
        </w:rPr>
        <w:t>Nizozemsko</w:t>
      </w:r>
    </w:p>
    <w:p w14:paraId="7C0EB4AE" w14:textId="77777777" w:rsidR="0096667C" w:rsidRPr="00695FA9" w:rsidRDefault="0096667C" w:rsidP="0096667C">
      <w:pPr>
        <w:rPr>
          <w:szCs w:val="22"/>
          <w:lang w:val="cs-CZ"/>
        </w:rPr>
      </w:pPr>
    </w:p>
    <w:p w14:paraId="5A0CEF0F" w14:textId="56E2185B" w:rsidR="003841FC" w:rsidRPr="00695FA9" w:rsidRDefault="005B47DC" w:rsidP="003841FC">
      <w:pPr>
        <w:rPr>
          <w:bCs/>
          <w:szCs w:val="22"/>
          <w:lang w:val="cs-CZ"/>
        </w:rPr>
      </w:pPr>
      <w:r w:rsidRPr="00695FA9">
        <w:rPr>
          <w:bCs/>
          <w:szCs w:val="22"/>
          <w:u w:val="single"/>
          <w:lang w:val="cs-CZ"/>
        </w:rPr>
        <w:t xml:space="preserve">Výrobce odpovědný za </w:t>
      </w:r>
      <w:r w:rsidR="00FD642D" w:rsidRPr="00695FA9">
        <w:rPr>
          <w:bCs/>
          <w:szCs w:val="22"/>
          <w:u w:val="single"/>
          <w:lang w:val="cs-CZ"/>
        </w:rPr>
        <w:t xml:space="preserve">uvolnění </w:t>
      </w:r>
      <w:r w:rsidRPr="00695FA9">
        <w:rPr>
          <w:bCs/>
          <w:szCs w:val="22"/>
          <w:u w:val="single"/>
          <w:lang w:val="cs-CZ"/>
        </w:rPr>
        <w:t>šarž</w:t>
      </w:r>
      <w:r w:rsidR="00FD642D" w:rsidRPr="00695FA9">
        <w:rPr>
          <w:bCs/>
          <w:szCs w:val="22"/>
          <w:u w:val="single"/>
          <w:lang w:val="cs-CZ"/>
        </w:rPr>
        <w:t>e</w:t>
      </w:r>
      <w:r w:rsidRPr="00695FA9">
        <w:rPr>
          <w:lang w:val="cs-CZ"/>
        </w:rPr>
        <w:t>:</w:t>
      </w:r>
      <w:r w:rsidR="00DA16B5" w:rsidRPr="00695FA9">
        <w:rPr>
          <w:lang w:val="cs-CZ"/>
        </w:rPr>
        <w:t xml:space="preserve"> </w:t>
      </w:r>
    </w:p>
    <w:p w14:paraId="5F8B9634" w14:textId="77777777" w:rsidR="0096667C" w:rsidRPr="00695FA9" w:rsidRDefault="0096667C" w:rsidP="0096667C">
      <w:pPr>
        <w:rPr>
          <w:bCs/>
          <w:szCs w:val="22"/>
          <w:lang w:val="cs-CZ"/>
        </w:rPr>
      </w:pPr>
      <w:proofErr w:type="spellStart"/>
      <w:r w:rsidRPr="00695FA9">
        <w:rPr>
          <w:bCs/>
          <w:szCs w:val="22"/>
          <w:lang w:val="cs-CZ"/>
        </w:rPr>
        <w:t>Floris</w:t>
      </w:r>
      <w:proofErr w:type="spellEnd"/>
      <w:r w:rsidRPr="00695FA9">
        <w:rPr>
          <w:bCs/>
          <w:szCs w:val="22"/>
          <w:lang w:val="cs-CZ"/>
        </w:rPr>
        <w:t xml:space="preserve"> </w:t>
      </w:r>
      <w:proofErr w:type="spellStart"/>
      <w:r w:rsidRPr="00695FA9">
        <w:rPr>
          <w:bCs/>
          <w:szCs w:val="22"/>
          <w:lang w:val="cs-CZ"/>
        </w:rPr>
        <w:t>Veterinaire</w:t>
      </w:r>
      <w:proofErr w:type="spellEnd"/>
      <w:r w:rsidRPr="00695FA9">
        <w:rPr>
          <w:bCs/>
          <w:szCs w:val="22"/>
          <w:lang w:val="cs-CZ"/>
        </w:rPr>
        <w:t xml:space="preserve"> </w:t>
      </w:r>
      <w:proofErr w:type="spellStart"/>
      <w:r w:rsidRPr="00695FA9">
        <w:rPr>
          <w:bCs/>
          <w:szCs w:val="22"/>
          <w:lang w:val="cs-CZ"/>
        </w:rPr>
        <w:t>Produkten</w:t>
      </w:r>
      <w:proofErr w:type="spellEnd"/>
      <w:r w:rsidRPr="00695FA9">
        <w:rPr>
          <w:bCs/>
          <w:szCs w:val="22"/>
          <w:lang w:val="cs-CZ"/>
        </w:rPr>
        <w:t xml:space="preserve"> B.V.</w:t>
      </w:r>
    </w:p>
    <w:p w14:paraId="090E3431" w14:textId="77777777" w:rsidR="0096667C" w:rsidRPr="00695FA9" w:rsidRDefault="0096667C" w:rsidP="0096667C">
      <w:pPr>
        <w:rPr>
          <w:bCs/>
          <w:szCs w:val="22"/>
          <w:lang w:val="cs-CZ"/>
        </w:rPr>
      </w:pPr>
      <w:proofErr w:type="spellStart"/>
      <w:r w:rsidRPr="00695FA9">
        <w:rPr>
          <w:bCs/>
          <w:szCs w:val="22"/>
          <w:lang w:val="cs-CZ"/>
        </w:rPr>
        <w:t>Kempenlandstraat</w:t>
      </w:r>
      <w:proofErr w:type="spellEnd"/>
      <w:r w:rsidRPr="00695FA9">
        <w:rPr>
          <w:bCs/>
          <w:szCs w:val="22"/>
          <w:lang w:val="cs-CZ"/>
        </w:rPr>
        <w:t xml:space="preserve"> 33</w:t>
      </w:r>
    </w:p>
    <w:p w14:paraId="00F4F37A" w14:textId="77777777" w:rsidR="0096667C" w:rsidRPr="00695FA9" w:rsidRDefault="0096667C" w:rsidP="0096667C">
      <w:pPr>
        <w:rPr>
          <w:bCs/>
          <w:szCs w:val="22"/>
          <w:lang w:val="cs-CZ"/>
        </w:rPr>
      </w:pPr>
      <w:r w:rsidRPr="00695FA9">
        <w:rPr>
          <w:bCs/>
          <w:szCs w:val="22"/>
          <w:lang w:val="cs-CZ"/>
        </w:rPr>
        <w:t xml:space="preserve">5262 GK </w:t>
      </w:r>
      <w:proofErr w:type="spellStart"/>
      <w:r w:rsidRPr="00695FA9">
        <w:rPr>
          <w:bCs/>
          <w:szCs w:val="22"/>
          <w:lang w:val="cs-CZ"/>
        </w:rPr>
        <w:t>Vught</w:t>
      </w:r>
      <w:proofErr w:type="spellEnd"/>
    </w:p>
    <w:p w14:paraId="3D3BF102" w14:textId="52B14CF5" w:rsidR="003841FC" w:rsidRPr="00695FA9" w:rsidRDefault="00762B93" w:rsidP="0096667C">
      <w:pPr>
        <w:rPr>
          <w:bCs/>
          <w:szCs w:val="22"/>
          <w:lang w:val="cs-CZ"/>
        </w:rPr>
      </w:pPr>
      <w:r w:rsidRPr="00695FA9">
        <w:rPr>
          <w:bCs/>
          <w:szCs w:val="22"/>
          <w:lang w:val="cs-CZ"/>
        </w:rPr>
        <w:t>Nizozemsko</w:t>
      </w:r>
    </w:p>
    <w:p w14:paraId="7A1BF6CD" w14:textId="77777777" w:rsidR="0096667C" w:rsidRPr="00695FA9" w:rsidRDefault="0096667C" w:rsidP="0096667C">
      <w:pPr>
        <w:rPr>
          <w:bCs/>
          <w:szCs w:val="22"/>
          <w:lang w:val="cs-CZ"/>
        </w:rPr>
      </w:pPr>
    </w:p>
    <w:p w14:paraId="3F99BC68" w14:textId="6264E543" w:rsidR="003841FC" w:rsidRPr="00695FA9" w:rsidRDefault="005B47DC" w:rsidP="0018657D">
      <w:pPr>
        <w:pStyle w:val="Style4"/>
      </w:pPr>
      <w:bookmarkStart w:id="3" w:name="_Hlk73552585"/>
      <w:r w:rsidRPr="00695FA9">
        <w:rPr>
          <w:u w:val="single"/>
        </w:rPr>
        <w:t>Místní zástupci a kontaktní údaje pro hlášení podezření na nežádoucí účinky</w:t>
      </w:r>
      <w:r w:rsidRPr="00695FA9">
        <w:t>:</w:t>
      </w:r>
    </w:p>
    <w:bookmarkEnd w:id="3"/>
    <w:p w14:paraId="2DF4EDF5" w14:textId="77777777" w:rsidR="00463AFE" w:rsidRPr="00695FA9" w:rsidRDefault="00463AFE" w:rsidP="00463AFE">
      <w:pPr>
        <w:rPr>
          <w:lang w:val="cs-CZ"/>
        </w:rPr>
      </w:pPr>
      <w:r w:rsidRPr="00695FA9">
        <w:rPr>
          <w:lang w:val="cs-CZ"/>
        </w:rPr>
        <w:t>SEVARON s.r.o.</w:t>
      </w:r>
    </w:p>
    <w:p w14:paraId="28599AC9" w14:textId="77777777" w:rsidR="00463AFE" w:rsidRPr="00695FA9" w:rsidRDefault="00463AFE" w:rsidP="00463AFE">
      <w:pPr>
        <w:rPr>
          <w:lang w:val="cs-CZ"/>
        </w:rPr>
      </w:pPr>
      <w:r w:rsidRPr="00695FA9">
        <w:rPr>
          <w:lang w:val="cs-CZ"/>
        </w:rPr>
        <w:t xml:space="preserve">Palackého třída </w:t>
      </w:r>
      <w:proofErr w:type="gramStart"/>
      <w:r w:rsidRPr="00695FA9">
        <w:rPr>
          <w:lang w:val="cs-CZ"/>
        </w:rPr>
        <w:t>163a</w:t>
      </w:r>
      <w:proofErr w:type="gramEnd"/>
    </w:p>
    <w:p w14:paraId="1093CF23" w14:textId="77777777" w:rsidR="00463AFE" w:rsidRPr="00695FA9" w:rsidRDefault="00463AFE" w:rsidP="00463AFE">
      <w:pPr>
        <w:rPr>
          <w:lang w:val="cs-CZ"/>
        </w:rPr>
      </w:pPr>
      <w:r w:rsidRPr="00695FA9">
        <w:rPr>
          <w:lang w:val="cs-CZ"/>
        </w:rPr>
        <w:t>61200 Brno</w:t>
      </w:r>
    </w:p>
    <w:p w14:paraId="117E3B73" w14:textId="77777777" w:rsidR="00463AFE" w:rsidRPr="00695FA9" w:rsidRDefault="00463AFE" w:rsidP="00463AFE">
      <w:pPr>
        <w:rPr>
          <w:lang w:val="cs-CZ"/>
        </w:rPr>
      </w:pPr>
      <w:r w:rsidRPr="00695FA9">
        <w:rPr>
          <w:lang w:val="cs-CZ"/>
        </w:rPr>
        <w:t>Češka republika</w:t>
      </w:r>
    </w:p>
    <w:p w14:paraId="32BB5410" w14:textId="77777777" w:rsidR="00463AFE" w:rsidRPr="00695FA9" w:rsidRDefault="00463AFE" w:rsidP="00463AFE">
      <w:pPr>
        <w:rPr>
          <w:lang w:val="cs-CZ"/>
        </w:rPr>
      </w:pPr>
      <w:r w:rsidRPr="00695FA9">
        <w:rPr>
          <w:lang w:val="cs-CZ"/>
        </w:rPr>
        <w:t>Tel: +420 777714152</w:t>
      </w:r>
    </w:p>
    <w:p w14:paraId="296E4A2B" w14:textId="243CAAC1" w:rsidR="00605C51" w:rsidRPr="00695FA9" w:rsidRDefault="00762B93" w:rsidP="006E15A2">
      <w:pPr>
        <w:tabs>
          <w:tab w:val="left" w:pos="0"/>
        </w:tabs>
        <w:rPr>
          <w:lang w:val="cs-CZ"/>
        </w:rPr>
      </w:pPr>
      <w:r w:rsidRPr="00695FA9">
        <w:rPr>
          <w:lang w:val="cs-CZ"/>
        </w:rPr>
        <w:t>Pokud chcete získat informace o tomto veterinárním léčivém přípravku, kontaktujte prosím příslušného místního zástupce držitele rozhodnutí o registraci.</w:t>
      </w:r>
    </w:p>
    <w:p w14:paraId="261F5334" w14:textId="77777777" w:rsidR="00762B93" w:rsidRPr="00695FA9" w:rsidRDefault="00762B93" w:rsidP="006E15A2">
      <w:pPr>
        <w:tabs>
          <w:tab w:val="left" w:pos="0"/>
        </w:tabs>
        <w:rPr>
          <w:lang w:val="cs-CZ"/>
        </w:rPr>
      </w:pPr>
    </w:p>
    <w:p w14:paraId="2CFBBE46" w14:textId="2D18310E" w:rsidR="00A449B6" w:rsidRPr="00695FA9" w:rsidRDefault="00A449B6" w:rsidP="006E15A2">
      <w:pPr>
        <w:tabs>
          <w:tab w:val="left" w:pos="0"/>
        </w:tabs>
        <w:rPr>
          <w:lang w:val="cs-CZ"/>
        </w:rPr>
      </w:pPr>
      <w:r w:rsidRPr="00695FA9">
        <w:rPr>
          <w:lang w:val="cs-CZ"/>
        </w:rPr>
        <w:t>Podrobné informace o tomto veterinárním léčivém přípravku naleznete také v národní databázi (</w:t>
      </w:r>
      <w:hyperlink r:id="rId12" w:history="1">
        <w:r w:rsidR="00695FA9" w:rsidRPr="00925607">
          <w:rPr>
            <w:rStyle w:val="Hypertextovodkaz"/>
            <w:lang w:val="cs-CZ"/>
          </w:rPr>
          <w:t>https://www.uskvbl.cz</w:t>
        </w:r>
      </w:hyperlink>
      <w:r w:rsidRPr="00695FA9">
        <w:rPr>
          <w:lang w:val="cs-CZ"/>
        </w:rPr>
        <w:t>).</w:t>
      </w:r>
    </w:p>
    <w:p w14:paraId="32538830" w14:textId="77777777" w:rsidR="00762B93" w:rsidRPr="00695FA9" w:rsidRDefault="00762B93" w:rsidP="006E15A2">
      <w:pPr>
        <w:tabs>
          <w:tab w:val="left" w:pos="0"/>
        </w:tabs>
        <w:rPr>
          <w:bCs/>
          <w:szCs w:val="22"/>
          <w:lang w:val="cs-CZ"/>
        </w:rPr>
      </w:pPr>
    </w:p>
    <w:p w14:paraId="003B01AD" w14:textId="65F9C609" w:rsidR="00BB2539" w:rsidRPr="00695FA9" w:rsidRDefault="005B47DC" w:rsidP="00B13B6D">
      <w:pPr>
        <w:pStyle w:val="Style1"/>
      </w:pPr>
      <w:r w:rsidRPr="00695FA9">
        <w:rPr>
          <w:highlight w:val="lightGray"/>
        </w:rPr>
        <w:t>17.</w:t>
      </w:r>
      <w:r w:rsidRPr="00695FA9">
        <w:tab/>
        <w:t>Další informace</w:t>
      </w:r>
    </w:p>
    <w:p w14:paraId="3A2F272E" w14:textId="3DFED65E" w:rsidR="007E321A" w:rsidRPr="00695FA9" w:rsidRDefault="007E321A" w:rsidP="00B13B6D">
      <w:pPr>
        <w:pStyle w:val="Style1"/>
      </w:pPr>
    </w:p>
    <w:p w14:paraId="629CE931" w14:textId="77777777" w:rsidR="007E321A" w:rsidRPr="00695FA9" w:rsidRDefault="007E321A" w:rsidP="007E321A">
      <w:pPr>
        <w:rPr>
          <w:lang w:val="cs-CZ"/>
        </w:rPr>
      </w:pPr>
      <w:r w:rsidRPr="00695FA9">
        <w:rPr>
          <w:lang w:val="cs-CZ"/>
        </w:rPr>
        <w:t>Přípravek s indikačním omezením.</w:t>
      </w:r>
    </w:p>
    <w:p w14:paraId="73506D57" w14:textId="77777777" w:rsidR="007E321A" w:rsidRPr="00695FA9" w:rsidRDefault="007E321A" w:rsidP="00474DBA">
      <w:pPr>
        <w:rPr>
          <w:sz w:val="22"/>
          <w:szCs w:val="22"/>
          <w:lang w:val="cs-CZ" w:eastAsia="en-US"/>
        </w:rPr>
      </w:pPr>
    </w:p>
    <w:p w14:paraId="2116E5D5" w14:textId="61182706" w:rsidR="00474DBA" w:rsidRPr="00695FA9" w:rsidRDefault="00474DBA" w:rsidP="00474DBA">
      <w:pPr>
        <w:rPr>
          <w:szCs w:val="22"/>
          <w:lang w:val="cs-CZ"/>
        </w:rPr>
      </w:pPr>
    </w:p>
    <w:sectPr w:rsidR="00474DBA" w:rsidRPr="00695FA9" w:rsidSect="003837F1">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1A456" w14:textId="77777777" w:rsidR="00E810CB" w:rsidRDefault="00E810CB">
      <w:r>
        <w:separator/>
      </w:r>
    </w:p>
  </w:endnote>
  <w:endnote w:type="continuationSeparator" w:id="0">
    <w:p w14:paraId="5FD7D858" w14:textId="77777777" w:rsidR="00E810CB" w:rsidRDefault="00E8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E28F4" w14:textId="77777777" w:rsidR="00E810CB" w:rsidRDefault="00E810CB">
      <w:r>
        <w:separator/>
      </w:r>
    </w:p>
  </w:footnote>
  <w:footnote w:type="continuationSeparator" w:id="0">
    <w:p w14:paraId="09ACDEC7" w14:textId="77777777" w:rsidR="00E810CB" w:rsidRDefault="00E81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FB0C7" w14:textId="632665FD" w:rsidR="001804B9" w:rsidRDefault="001804B9" w:rsidP="001804B9">
    <w:bookmarkStart w:id="4" w:name="_Hlk219979913"/>
    <w:r w:rsidRPr="006A6A64">
      <w:t xml:space="preserve">       </w:t>
    </w:r>
    <w:bookmarkEnd w:id="4"/>
  </w:p>
  <w:p w14:paraId="5653495F" w14:textId="77777777" w:rsidR="001804B9" w:rsidRDefault="001804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5E06"/>
    <w:rsid w:val="00021B82"/>
    <w:rsid w:val="00024777"/>
    <w:rsid w:val="00024E21"/>
    <w:rsid w:val="00027100"/>
    <w:rsid w:val="00030AD8"/>
    <w:rsid w:val="000349AA"/>
    <w:rsid w:val="00036C50"/>
    <w:rsid w:val="00052D2B"/>
    <w:rsid w:val="00053299"/>
    <w:rsid w:val="00054F55"/>
    <w:rsid w:val="00056EE7"/>
    <w:rsid w:val="00062945"/>
    <w:rsid w:val="00063946"/>
    <w:rsid w:val="00067023"/>
    <w:rsid w:val="00080453"/>
    <w:rsid w:val="0008169A"/>
    <w:rsid w:val="00082200"/>
    <w:rsid w:val="000838BB"/>
    <w:rsid w:val="000853BF"/>
    <w:rsid w:val="000860CE"/>
    <w:rsid w:val="00092A37"/>
    <w:rsid w:val="000938A6"/>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8D1"/>
    <w:rsid w:val="00111185"/>
    <w:rsid w:val="00115782"/>
    <w:rsid w:val="001158FB"/>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3"/>
    <w:rsid w:val="0015098E"/>
    <w:rsid w:val="00153B3A"/>
    <w:rsid w:val="00164543"/>
    <w:rsid w:val="00164C48"/>
    <w:rsid w:val="00165F25"/>
    <w:rsid w:val="001674D3"/>
    <w:rsid w:val="00174721"/>
    <w:rsid w:val="00175264"/>
    <w:rsid w:val="001803D2"/>
    <w:rsid w:val="001804B9"/>
    <w:rsid w:val="0018228B"/>
    <w:rsid w:val="00185B50"/>
    <w:rsid w:val="0018625C"/>
    <w:rsid w:val="0018657D"/>
    <w:rsid w:val="00186B71"/>
    <w:rsid w:val="00187A5D"/>
    <w:rsid w:val="00187AA2"/>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E0CD4"/>
    <w:rsid w:val="002E3A90"/>
    <w:rsid w:val="002E46CC"/>
    <w:rsid w:val="002E4F48"/>
    <w:rsid w:val="002E62CB"/>
    <w:rsid w:val="002E6DF1"/>
    <w:rsid w:val="002E6ED9"/>
    <w:rsid w:val="002F052D"/>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38CC"/>
    <w:rsid w:val="0032453E"/>
    <w:rsid w:val="003247A8"/>
    <w:rsid w:val="003247F4"/>
    <w:rsid w:val="00325053"/>
    <w:rsid w:val="003256AC"/>
    <w:rsid w:val="00330CC1"/>
    <w:rsid w:val="0033129D"/>
    <w:rsid w:val="003320ED"/>
    <w:rsid w:val="0033480E"/>
    <w:rsid w:val="00337123"/>
    <w:rsid w:val="00341866"/>
    <w:rsid w:val="00342C0C"/>
    <w:rsid w:val="00351C7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467C"/>
    <w:rsid w:val="00385CE3"/>
    <w:rsid w:val="0038638B"/>
    <w:rsid w:val="003909E0"/>
    <w:rsid w:val="00391622"/>
    <w:rsid w:val="00391B09"/>
    <w:rsid w:val="00393E09"/>
    <w:rsid w:val="00395B15"/>
    <w:rsid w:val="00396026"/>
    <w:rsid w:val="003A2C38"/>
    <w:rsid w:val="003A31B9"/>
    <w:rsid w:val="003A3E2F"/>
    <w:rsid w:val="003A6CCB"/>
    <w:rsid w:val="003B0F22"/>
    <w:rsid w:val="003B10C4"/>
    <w:rsid w:val="003B48EB"/>
    <w:rsid w:val="003B516B"/>
    <w:rsid w:val="003B5CD1"/>
    <w:rsid w:val="003C33FF"/>
    <w:rsid w:val="003C3E0E"/>
    <w:rsid w:val="003C64A5"/>
    <w:rsid w:val="003D03CC"/>
    <w:rsid w:val="003D2D0D"/>
    <w:rsid w:val="003D378C"/>
    <w:rsid w:val="003D3893"/>
    <w:rsid w:val="003D4BB7"/>
    <w:rsid w:val="003E0116"/>
    <w:rsid w:val="003E10EE"/>
    <w:rsid w:val="003E1C0E"/>
    <w:rsid w:val="003E26C3"/>
    <w:rsid w:val="003E6225"/>
    <w:rsid w:val="003F0BC8"/>
    <w:rsid w:val="003F0D6C"/>
    <w:rsid w:val="003F0F26"/>
    <w:rsid w:val="003F12D9"/>
    <w:rsid w:val="003F1B4C"/>
    <w:rsid w:val="003F3CE6"/>
    <w:rsid w:val="003F677F"/>
    <w:rsid w:val="004008F6"/>
    <w:rsid w:val="00406F33"/>
    <w:rsid w:val="00407C22"/>
    <w:rsid w:val="00412BBE"/>
    <w:rsid w:val="0041399A"/>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63AFE"/>
    <w:rsid w:val="00474C50"/>
    <w:rsid w:val="00474DBA"/>
    <w:rsid w:val="004768DB"/>
    <w:rsid w:val="004771F9"/>
    <w:rsid w:val="004807F7"/>
    <w:rsid w:val="00486006"/>
    <w:rsid w:val="00486BAD"/>
    <w:rsid w:val="00486BBE"/>
    <w:rsid w:val="00487123"/>
    <w:rsid w:val="00495A75"/>
    <w:rsid w:val="00495CAE"/>
    <w:rsid w:val="0049641F"/>
    <w:rsid w:val="00496968"/>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0DF1"/>
    <w:rsid w:val="00505B58"/>
    <w:rsid w:val="00506AAE"/>
    <w:rsid w:val="00517756"/>
    <w:rsid w:val="005202C6"/>
    <w:rsid w:val="00523C53"/>
    <w:rsid w:val="005272F4"/>
    <w:rsid w:val="00527B8F"/>
    <w:rsid w:val="00536031"/>
    <w:rsid w:val="0054134B"/>
    <w:rsid w:val="00542012"/>
    <w:rsid w:val="00543DF5"/>
    <w:rsid w:val="00545A61"/>
    <w:rsid w:val="00547690"/>
    <w:rsid w:val="0055260D"/>
    <w:rsid w:val="00554C27"/>
    <w:rsid w:val="00555422"/>
    <w:rsid w:val="00555810"/>
    <w:rsid w:val="00562715"/>
    <w:rsid w:val="00562DCA"/>
    <w:rsid w:val="0056568F"/>
    <w:rsid w:val="0057436C"/>
    <w:rsid w:val="00575DE3"/>
    <w:rsid w:val="00580B08"/>
    <w:rsid w:val="00582578"/>
    <w:rsid w:val="0058621D"/>
    <w:rsid w:val="00586904"/>
    <w:rsid w:val="00594BFD"/>
    <w:rsid w:val="005A4CBE"/>
    <w:rsid w:val="005B04A8"/>
    <w:rsid w:val="005B1FD0"/>
    <w:rsid w:val="005B28AD"/>
    <w:rsid w:val="005B328D"/>
    <w:rsid w:val="005B3503"/>
    <w:rsid w:val="005B3EE7"/>
    <w:rsid w:val="005B47DC"/>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5C51"/>
    <w:rsid w:val="00606EA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95FA9"/>
    <w:rsid w:val="006A0D03"/>
    <w:rsid w:val="006A41E9"/>
    <w:rsid w:val="006B12CB"/>
    <w:rsid w:val="006B2030"/>
    <w:rsid w:val="006B2746"/>
    <w:rsid w:val="006B5916"/>
    <w:rsid w:val="006C4775"/>
    <w:rsid w:val="006C4F4A"/>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76B6"/>
    <w:rsid w:val="00730908"/>
    <w:rsid w:val="00730CE9"/>
    <w:rsid w:val="0073373D"/>
    <w:rsid w:val="00736B1E"/>
    <w:rsid w:val="0074063D"/>
    <w:rsid w:val="007439DB"/>
    <w:rsid w:val="007464DA"/>
    <w:rsid w:val="007568D8"/>
    <w:rsid w:val="007616B4"/>
    <w:rsid w:val="00762B93"/>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20CB"/>
    <w:rsid w:val="007C3DF3"/>
    <w:rsid w:val="007C796D"/>
    <w:rsid w:val="007D73FB"/>
    <w:rsid w:val="007D7608"/>
    <w:rsid w:val="007E2F2D"/>
    <w:rsid w:val="007E321A"/>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3742"/>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3349"/>
    <w:rsid w:val="00953E4C"/>
    <w:rsid w:val="00954905"/>
    <w:rsid w:val="00954E0C"/>
    <w:rsid w:val="00961156"/>
    <w:rsid w:val="00964F03"/>
    <w:rsid w:val="0096667C"/>
    <w:rsid w:val="00966F1F"/>
    <w:rsid w:val="00975676"/>
    <w:rsid w:val="00976467"/>
    <w:rsid w:val="00976D32"/>
    <w:rsid w:val="0097741D"/>
    <w:rsid w:val="009844F7"/>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414"/>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438B5"/>
    <w:rsid w:val="00A449B6"/>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B1A2E"/>
    <w:rsid w:val="00AB328A"/>
    <w:rsid w:val="00AB3ED7"/>
    <w:rsid w:val="00AB4918"/>
    <w:rsid w:val="00AB4BC8"/>
    <w:rsid w:val="00AB6BA7"/>
    <w:rsid w:val="00AB7BE8"/>
    <w:rsid w:val="00AD0710"/>
    <w:rsid w:val="00AD4DB9"/>
    <w:rsid w:val="00AD63C0"/>
    <w:rsid w:val="00AE35B2"/>
    <w:rsid w:val="00AE6AA0"/>
    <w:rsid w:val="00AF406C"/>
    <w:rsid w:val="00AF45ED"/>
    <w:rsid w:val="00B00CA4"/>
    <w:rsid w:val="00B02195"/>
    <w:rsid w:val="00B05B1C"/>
    <w:rsid w:val="00B075D6"/>
    <w:rsid w:val="00B10790"/>
    <w:rsid w:val="00B113B9"/>
    <w:rsid w:val="00B119A2"/>
    <w:rsid w:val="00B13B6D"/>
    <w:rsid w:val="00B17408"/>
    <w:rsid w:val="00B177F2"/>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79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58FC"/>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552"/>
    <w:rsid w:val="00C56F31"/>
    <w:rsid w:val="00C57A81"/>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86A3E"/>
    <w:rsid w:val="00C90EDA"/>
    <w:rsid w:val="00C92E41"/>
    <w:rsid w:val="00C94A23"/>
    <w:rsid w:val="00C959E7"/>
    <w:rsid w:val="00CA28D8"/>
    <w:rsid w:val="00CC1E65"/>
    <w:rsid w:val="00CC567A"/>
    <w:rsid w:val="00CD4059"/>
    <w:rsid w:val="00CD4E5A"/>
    <w:rsid w:val="00CD6AFD"/>
    <w:rsid w:val="00CE03CE"/>
    <w:rsid w:val="00CE0F5D"/>
    <w:rsid w:val="00CE1A6A"/>
    <w:rsid w:val="00CF069C"/>
    <w:rsid w:val="00CF0DFF"/>
    <w:rsid w:val="00CF3ED9"/>
    <w:rsid w:val="00D028A9"/>
    <w:rsid w:val="00D0359D"/>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8A0"/>
    <w:rsid w:val="00D734E6"/>
    <w:rsid w:val="00D74018"/>
    <w:rsid w:val="00D83661"/>
    <w:rsid w:val="00D9216A"/>
    <w:rsid w:val="00D94629"/>
    <w:rsid w:val="00D95BBB"/>
    <w:rsid w:val="00D97E7D"/>
    <w:rsid w:val="00DA16B5"/>
    <w:rsid w:val="00DA2A06"/>
    <w:rsid w:val="00DB1C8C"/>
    <w:rsid w:val="00DB3439"/>
    <w:rsid w:val="00DB3618"/>
    <w:rsid w:val="00DB468A"/>
    <w:rsid w:val="00DC2946"/>
    <w:rsid w:val="00DC4340"/>
    <w:rsid w:val="00DC550F"/>
    <w:rsid w:val="00DC64FD"/>
    <w:rsid w:val="00DD2A03"/>
    <w:rsid w:val="00DD3956"/>
    <w:rsid w:val="00DD53C3"/>
    <w:rsid w:val="00DD669D"/>
    <w:rsid w:val="00DE127F"/>
    <w:rsid w:val="00DE424A"/>
    <w:rsid w:val="00DE4419"/>
    <w:rsid w:val="00DE67C4"/>
    <w:rsid w:val="00DF0699"/>
    <w:rsid w:val="00DF0ACA"/>
    <w:rsid w:val="00DF2245"/>
    <w:rsid w:val="00DF35C8"/>
    <w:rsid w:val="00DF4CE9"/>
    <w:rsid w:val="00DF4F68"/>
    <w:rsid w:val="00DF77CF"/>
    <w:rsid w:val="00E0068C"/>
    <w:rsid w:val="00E026E8"/>
    <w:rsid w:val="00E060F7"/>
    <w:rsid w:val="00E117F9"/>
    <w:rsid w:val="00E124D3"/>
    <w:rsid w:val="00E1267F"/>
    <w:rsid w:val="00E14C47"/>
    <w:rsid w:val="00E16884"/>
    <w:rsid w:val="00E22698"/>
    <w:rsid w:val="00E23D6E"/>
    <w:rsid w:val="00E25B7C"/>
    <w:rsid w:val="00E3076B"/>
    <w:rsid w:val="00E33224"/>
    <w:rsid w:val="00E3725B"/>
    <w:rsid w:val="00E434D1"/>
    <w:rsid w:val="00E542CF"/>
    <w:rsid w:val="00E56CBB"/>
    <w:rsid w:val="00E579A6"/>
    <w:rsid w:val="00E61950"/>
    <w:rsid w:val="00E61E51"/>
    <w:rsid w:val="00E6552A"/>
    <w:rsid w:val="00E65731"/>
    <w:rsid w:val="00E65AB0"/>
    <w:rsid w:val="00E6707D"/>
    <w:rsid w:val="00E70337"/>
    <w:rsid w:val="00E70E7C"/>
    <w:rsid w:val="00E71313"/>
    <w:rsid w:val="00E72606"/>
    <w:rsid w:val="00E73C3E"/>
    <w:rsid w:val="00E74050"/>
    <w:rsid w:val="00E810CB"/>
    <w:rsid w:val="00E82496"/>
    <w:rsid w:val="00E834CD"/>
    <w:rsid w:val="00E846DC"/>
    <w:rsid w:val="00E8486F"/>
    <w:rsid w:val="00E84E9D"/>
    <w:rsid w:val="00E86CEE"/>
    <w:rsid w:val="00E9093C"/>
    <w:rsid w:val="00E935AF"/>
    <w:rsid w:val="00EA60C5"/>
    <w:rsid w:val="00EA63EC"/>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055E8"/>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47E9F"/>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475B"/>
    <w:rsid w:val="00FB6F2F"/>
    <w:rsid w:val="00FC02F3"/>
    <w:rsid w:val="00FC752C"/>
    <w:rsid w:val="00FC7E6D"/>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AFE"/>
    <w:rPr>
      <w:sz w:val="24"/>
      <w:szCs w:val="24"/>
      <w:lang w:val="hr-HR" w:eastAsia="hr-HR"/>
    </w:rPr>
  </w:style>
  <w:style w:type="paragraph" w:styleId="Nadpis1">
    <w:name w:val="heading 1"/>
    <w:basedOn w:val="Normln"/>
    <w:next w:val="Normln"/>
    <w:qFormat/>
    <w:pPr>
      <w:tabs>
        <w:tab w:val="left" w:pos="567"/>
      </w:tabs>
      <w:spacing w:before="240" w:after="120" w:line="260" w:lineRule="exact"/>
      <w:ind w:left="357" w:hanging="357"/>
      <w:outlineLvl w:val="0"/>
    </w:pPr>
    <w:rPr>
      <w:b/>
      <w:caps/>
      <w:sz w:val="26"/>
      <w:szCs w:val="20"/>
      <w:lang w:val="cs-CZ" w:eastAsia="en-US"/>
    </w:rPr>
  </w:style>
  <w:style w:type="paragraph" w:styleId="Nadpis2">
    <w:name w:val="heading 2"/>
    <w:basedOn w:val="Normln"/>
    <w:next w:val="Normln"/>
    <w:qFormat/>
    <w:pPr>
      <w:keepNext/>
      <w:tabs>
        <w:tab w:val="left" w:pos="567"/>
      </w:tabs>
      <w:spacing w:before="240" w:after="60" w:line="260" w:lineRule="exact"/>
      <w:outlineLvl w:val="1"/>
    </w:pPr>
    <w:rPr>
      <w:rFonts w:ascii="Helvetica" w:hAnsi="Helvetica"/>
      <w:b/>
      <w:i/>
      <w:szCs w:val="20"/>
      <w:lang w:val="cs-CZ" w:eastAsia="en-US"/>
    </w:rPr>
  </w:style>
  <w:style w:type="paragraph" w:styleId="Nadpis3">
    <w:name w:val="heading 3"/>
    <w:basedOn w:val="Normln"/>
    <w:next w:val="Normln"/>
    <w:qFormat/>
    <w:pPr>
      <w:keepNext/>
      <w:keepLines/>
      <w:tabs>
        <w:tab w:val="left" w:pos="567"/>
      </w:tabs>
      <w:spacing w:before="120" w:after="80" w:line="260" w:lineRule="exact"/>
      <w:outlineLvl w:val="2"/>
    </w:pPr>
    <w:rPr>
      <w:b/>
      <w:kern w:val="28"/>
      <w:szCs w:val="20"/>
      <w:lang w:val="cs-CZ" w:eastAsia="en-US"/>
    </w:rPr>
  </w:style>
  <w:style w:type="paragraph" w:styleId="Nadpis4">
    <w:name w:val="heading 4"/>
    <w:basedOn w:val="Normln"/>
    <w:next w:val="Normln"/>
    <w:qFormat/>
    <w:pPr>
      <w:keepNext/>
      <w:spacing w:line="260" w:lineRule="exact"/>
      <w:outlineLvl w:val="3"/>
    </w:pPr>
    <w:rPr>
      <w:b/>
      <w:noProof/>
      <w:sz w:val="22"/>
      <w:szCs w:val="20"/>
      <w:lang w:val="cs-CZ" w:eastAsia="en-US"/>
    </w:rPr>
  </w:style>
  <w:style w:type="paragraph" w:styleId="Nadpis5">
    <w:name w:val="heading 5"/>
    <w:basedOn w:val="Normln"/>
    <w:next w:val="Normln"/>
    <w:qFormat/>
    <w:pPr>
      <w:keepNext/>
      <w:spacing w:line="260" w:lineRule="exact"/>
      <w:jc w:val="center"/>
      <w:outlineLvl w:val="4"/>
    </w:pPr>
    <w:rPr>
      <w:b/>
      <w:noProof/>
      <w:sz w:val="22"/>
      <w:szCs w:val="20"/>
      <w:lang w:val="cs-CZ" w:eastAsia="en-US"/>
    </w:rPr>
  </w:style>
  <w:style w:type="paragraph" w:styleId="Nadpis6">
    <w:name w:val="heading 6"/>
    <w:basedOn w:val="Normln"/>
    <w:next w:val="Normln"/>
    <w:qFormat/>
    <w:pPr>
      <w:keepNext/>
      <w:tabs>
        <w:tab w:val="left" w:pos="-720"/>
        <w:tab w:val="left" w:pos="567"/>
        <w:tab w:val="left" w:pos="4536"/>
      </w:tabs>
      <w:suppressAutoHyphens/>
      <w:spacing w:line="260" w:lineRule="exact"/>
      <w:outlineLvl w:val="5"/>
    </w:pPr>
    <w:rPr>
      <w:i/>
      <w:sz w:val="22"/>
      <w:szCs w:val="20"/>
      <w:lang w:val="cs-CZ" w:eastAsia="en-US"/>
    </w:rPr>
  </w:style>
  <w:style w:type="paragraph" w:styleId="Nadpis7">
    <w:name w:val="heading 7"/>
    <w:basedOn w:val="Normln"/>
    <w:next w:val="Normln"/>
    <w:qFormat/>
    <w:pPr>
      <w:keepNext/>
      <w:tabs>
        <w:tab w:val="left" w:pos="-720"/>
        <w:tab w:val="left" w:pos="567"/>
        <w:tab w:val="left" w:pos="4536"/>
      </w:tabs>
      <w:suppressAutoHyphens/>
      <w:spacing w:line="260" w:lineRule="exact"/>
      <w:jc w:val="both"/>
      <w:outlineLvl w:val="6"/>
    </w:pPr>
    <w:rPr>
      <w:i/>
      <w:sz w:val="22"/>
      <w:szCs w:val="20"/>
      <w:lang w:val="cs-CZ" w:eastAsia="en-US"/>
    </w:rPr>
  </w:style>
  <w:style w:type="paragraph" w:styleId="Nadpis8">
    <w:name w:val="heading 8"/>
    <w:basedOn w:val="Normln"/>
    <w:next w:val="Normln"/>
    <w:qFormat/>
    <w:pPr>
      <w:keepNext/>
      <w:spacing w:line="260" w:lineRule="exact"/>
      <w:ind w:right="-318"/>
      <w:outlineLvl w:val="7"/>
    </w:pPr>
    <w:rPr>
      <w:b/>
      <w:sz w:val="22"/>
      <w:szCs w:val="20"/>
      <w:lang w:val="cs-CZ" w:eastAsia="en-US"/>
    </w:rPr>
  </w:style>
  <w:style w:type="paragraph" w:styleId="Nadpis9">
    <w:name w:val="heading 9"/>
    <w:basedOn w:val="Normln"/>
    <w:next w:val="Normln"/>
    <w:qFormat/>
    <w:pPr>
      <w:keepNext/>
      <w:spacing w:line="260" w:lineRule="exact"/>
      <w:ind w:left="2268" w:right="1711" w:hanging="567"/>
      <w:outlineLvl w:val="8"/>
    </w:pPr>
    <w:rPr>
      <w:b/>
      <w:sz w:val="22"/>
      <w:szCs w:val="20"/>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left" w:pos="567"/>
        <w:tab w:val="center" w:pos="4153"/>
        <w:tab w:val="right" w:pos="8306"/>
      </w:tabs>
    </w:pPr>
    <w:rPr>
      <w:rFonts w:ascii="Helvetica" w:hAnsi="Helvetica"/>
      <w:sz w:val="20"/>
      <w:szCs w:val="20"/>
      <w:lang w:val="cs-CZ" w:eastAsia="en-US"/>
    </w:rPr>
  </w:style>
  <w:style w:type="paragraph" w:styleId="Zpat">
    <w:name w:val="footer"/>
    <w:basedOn w:val="Normln"/>
    <w:pPr>
      <w:tabs>
        <w:tab w:val="center" w:pos="4536"/>
        <w:tab w:val="center" w:pos="8930"/>
      </w:tabs>
    </w:pPr>
    <w:rPr>
      <w:rFonts w:ascii="Helvetica" w:hAnsi="Helvetica"/>
      <w:sz w:val="16"/>
      <w:szCs w:val="20"/>
      <w:lang w:val="cs-CZ" w:eastAsia="en-US"/>
    </w:rPr>
  </w:style>
  <w:style w:type="paragraph" w:styleId="Obsah9">
    <w:name w:val="toc 9"/>
    <w:basedOn w:val="Normln"/>
    <w:next w:val="Normln"/>
    <w:semiHidden/>
    <w:pPr>
      <w:spacing w:line="260" w:lineRule="exact"/>
      <w:ind w:left="1760"/>
    </w:pPr>
    <w:rPr>
      <w:sz w:val="22"/>
      <w:szCs w:val="20"/>
      <w:lang w:val="cs-CZ" w:eastAsia="en-US"/>
    </w:r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jc w:val="both"/>
    </w:pPr>
    <w:rPr>
      <w:sz w:val="20"/>
      <w:szCs w:val="20"/>
      <w:lang w:val="cs-CZ" w:eastAsia="en-US"/>
    </w:rPr>
  </w:style>
  <w:style w:type="paragraph" w:styleId="Zkladntext">
    <w:name w:val="Body Text"/>
    <w:basedOn w:val="Normln"/>
    <w:pPr>
      <w:jc w:val="both"/>
    </w:pPr>
    <w:rPr>
      <w:sz w:val="22"/>
      <w:szCs w:val="20"/>
      <w:lang w:val="cs-CZ" w:eastAsia="en-US"/>
    </w:rPr>
  </w:style>
  <w:style w:type="paragraph" w:styleId="Textvbloku">
    <w:name w:val="Block Text"/>
    <w:basedOn w:val="Normln"/>
    <w:pPr>
      <w:spacing w:line="260" w:lineRule="exact"/>
      <w:ind w:left="2268" w:right="1711" w:hanging="567"/>
    </w:pPr>
    <w:rPr>
      <w:b/>
      <w:sz w:val="22"/>
      <w:szCs w:val="20"/>
      <w:lang w:val="cs-CZ" w:eastAsia="en-US"/>
    </w:rPr>
  </w:style>
  <w:style w:type="paragraph" w:styleId="Zkladntext2">
    <w:name w:val="Body Text 2"/>
    <w:basedOn w:val="Normln"/>
    <w:rPr>
      <w:i/>
      <w:color w:val="008000"/>
      <w:sz w:val="22"/>
      <w:szCs w:val="20"/>
      <w:lang w:val="cs-CZ" w:eastAsia="en-US"/>
    </w:rPr>
  </w:style>
  <w:style w:type="paragraph" w:styleId="Zkladntext3">
    <w:name w:val="Body Text 3"/>
    <w:basedOn w:val="Normln"/>
    <w:pPr>
      <w:tabs>
        <w:tab w:val="left" w:pos="567"/>
      </w:tabs>
      <w:spacing w:line="260" w:lineRule="exact"/>
      <w:ind w:right="113"/>
      <w:jc w:val="both"/>
    </w:pPr>
    <w:rPr>
      <w:b/>
      <w:sz w:val="22"/>
      <w:szCs w:val="20"/>
      <w:lang w:val="cs-CZ" w:eastAsia="en-US"/>
    </w:rPr>
  </w:style>
  <w:style w:type="paragraph" w:styleId="Textvysvtlivek">
    <w:name w:val="endnote text"/>
    <w:basedOn w:val="Normln"/>
    <w:link w:val="TextvysvtlivekChar"/>
    <w:semiHidden/>
  </w:style>
  <w:style w:type="character" w:styleId="Odkaznakoment">
    <w:name w:val="annotation reference"/>
    <w:qFormat/>
    <w:rPr>
      <w:sz w:val="16"/>
    </w:rPr>
  </w:style>
  <w:style w:type="paragraph" w:styleId="Zkladntextodsazen2">
    <w:name w:val="Body Text Indent 2"/>
    <w:basedOn w:val="Normln"/>
    <w:pPr>
      <w:tabs>
        <w:tab w:val="left" w:pos="567"/>
      </w:tabs>
      <w:spacing w:line="260" w:lineRule="exact"/>
      <w:ind w:left="567" w:hanging="567"/>
      <w:jc w:val="both"/>
    </w:pPr>
    <w:rPr>
      <w:b/>
      <w:sz w:val="22"/>
      <w:szCs w:val="20"/>
      <w:lang w:val="cs-CZ" w:eastAsia="en-US"/>
    </w:rPr>
  </w:style>
  <w:style w:type="paragraph" w:styleId="Textkomente">
    <w:name w:val="annotation text"/>
    <w:aliases w:val="Kommentarer"/>
    <w:basedOn w:val="Normln"/>
    <w:link w:val="TextkomenteChar"/>
    <w:uiPriority w:val="99"/>
    <w:qFormat/>
    <w:pPr>
      <w:tabs>
        <w:tab w:val="left" w:pos="567"/>
      </w:tabs>
      <w:spacing w:line="260" w:lineRule="exact"/>
    </w:pPr>
    <w:rPr>
      <w:sz w:val="20"/>
      <w:szCs w:val="20"/>
      <w:lang w:val="cs-CZ" w:eastAsia="en-US"/>
    </w:rPr>
  </w:style>
  <w:style w:type="paragraph" w:customStyle="1" w:styleId="BodyText20">
    <w:name w:val="Body Text 2_0"/>
    <w:basedOn w:val="Normln"/>
    <w:pPr>
      <w:tabs>
        <w:tab w:val="left" w:pos="567"/>
      </w:tabs>
      <w:spacing w:line="260" w:lineRule="exact"/>
      <w:ind w:left="567" w:hanging="567"/>
    </w:pPr>
    <w:rPr>
      <w:b/>
      <w:sz w:val="22"/>
      <w:szCs w:val="20"/>
      <w:lang w:val="cs-CZ" w:eastAsia="en-US"/>
    </w:rPr>
  </w:style>
  <w:style w:type="paragraph" w:customStyle="1" w:styleId="BodyText21">
    <w:name w:val="Body Text 2_1"/>
    <w:basedOn w:val="Normln"/>
    <w:pPr>
      <w:ind w:left="567" w:hanging="567"/>
    </w:pPr>
    <w:rPr>
      <w:b/>
      <w:sz w:val="22"/>
      <w:szCs w:val="20"/>
      <w:lang w:val="cs-CZ" w:eastAsia="en-US"/>
    </w:rPr>
  </w:style>
  <w:style w:type="paragraph" w:styleId="Zkladntextodsazen3">
    <w:name w:val="Body Text Indent 3"/>
    <w:basedOn w:val="Normln"/>
    <w:pPr>
      <w:tabs>
        <w:tab w:val="left" w:pos="567"/>
      </w:tabs>
      <w:ind w:left="567" w:hanging="567"/>
    </w:pPr>
    <w:rPr>
      <w:sz w:val="22"/>
      <w:szCs w:val="20"/>
      <w:lang w:val="cs-CZ" w:eastAsia="en-US"/>
    </w:rPr>
  </w:style>
  <w:style w:type="paragraph" w:customStyle="1" w:styleId="BodyText22">
    <w:name w:val="Body Text 2_2"/>
    <w:basedOn w:val="Normln"/>
    <w:pPr>
      <w:tabs>
        <w:tab w:val="left" w:pos="567"/>
      </w:tabs>
      <w:ind w:left="567" w:hanging="567"/>
    </w:pPr>
    <w:rPr>
      <w:b/>
      <w:sz w:val="22"/>
      <w:szCs w:val="20"/>
      <w:lang w:val="cs-CZ" w:eastAsia="en-US"/>
    </w:rPr>
  </w:style>
  <w:style w:type="character" w:styleId="Hypertextovodkaz">
    <w:name w:val="Hyperlink"/>
    <w:rPr>
      <w:color w:val="0000FF"/>
      <w:u w:val="single"/>
    </w:rPr>
  </w:style>
  <w:style w:type="paragraph" w:customStyle="1" w:styleId="AHeader1">
    <w:name w:val="AHeader 1"/>
    <w:basedOn w:val="Normln"/>
    <w:pPr>
      <w:numPr>
        <w:numId w:val="25"/>
      </w:numPr>
      <w:spacing w:after="120"/>
    </w:pPr>
    <w:rPr>
      <w:rFonts w:ascii="Arial" w:hAnsi="Arial" w:cs="Arial"/>
      <w:b/>
      <w:bCs/>
      <w:szCs w:val="20"/>
      <w:lang w:val="cs-CZ" w:eastAsia="en-US"/>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ind w:left="567" w:hanging="567"/>
    </w:pPr>
    <w:rPr>
      <w:b/>
      <w:sz w:val="22"/>
      <w:szCs w:val="20"/>
      <w:lang w:val="cs-CZ" w:eastAsia="en-US"/>
    </w:rPr>
  </w:style>
  <w:style w:type="paragraph" w:styleId="Textbubliny">
    <w:name w:val="Balloon Text"/>
    <w:basedOn w:val="Normln"/>
    <w:semiHidden/>
    <w:pPr>
      <w:tabs>
        <w:tab w:val="left" w:pos="567"/>
      </w:tabs>
      <w:spacing w:line="260" w:lineRule="exact"/>
    </w:pPr>
    <w:rPr>
      <w:rFonts w:ascii="Tahoma" w:hAnsi="Tahoma" w:cs="Tahoma"/>
      <w:sz w:val="16"/>
      <w:szCs w:val="16"/>
      <w:lang w:val="cs-CZ" w:eastAsia="en-US"/>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spacing w:after="140" w:line="280" w:lineRule="atLeast"/>
    </w:pPr>
    <w:rPr>
      <w:rFonts w:ascii="Verdana" w:eastAsia="Verdana" w:hAnsi="Verdana" w:cs="Verdana"/>
      <w:sz w:val="18"/>
      <w:szCs w:val="18"/>
      <w:lang w:val="cs-CZ"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spacing w:after="140" w:line="280" w:lineRule="atLeast"/>
    </w:pPr>
    <w:rPr>
      <w:rFonts w:ascii="Courier New" w:eastAsia="Verdana" w:hAnsi="Courier New"/>
      <w:i/>
      <w:color w:val="339966"/>
      <w:sz w:val="22"/>
      <w:szCs w:val="18"/>
      <w:lang w:val="cs-CZ" w:eastAsia="en-GB"/>
    </w:rPr>
  </w:style>
  <w:style w:type="paragraph" w:customStyle="1" w:styleId="No-numheading3Agency">
    <w:name w:val="No-num heading 3 (Agency)"/>
    <w:basedOn w:val="Normln"/>
    <w:next w:val="BodytextAgency"/>
    <w:link w:val="No-numheading3AgencyChar"/>
    <w:rsid w:val="00FF4664"/>
    <w:pPr>
      <w:keepNext/>
      <w:spacing w:before="280" w:after="220"/>
      <w:outlineLvl w:val="2"/>
    </w:pPr>
    <w:rPr>
      <w:rFonts w:ascii="Verdana" w:eastAsia="Verdana" w:hAnsi="Verdana" w:cs="Arial"/>
      <w:b/>
      <w:bCs/>
      <w:kern w:val="32"/>
      <w:sz w:val="22"/>
      <w:szCs w:val="22"/>
      <w:lang w:val="cs-CZ"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spacing w:line="280" w:lineRule="exact"/>
    </w:pPr>
    <w:rPr>
      <w:rFonts w:ascii="Verdana" w:hAnsi="Verdana" w:cs="Verdana"/>
      <w:sz w:val="18"/>
      <w:szCs w:val="18"/>
      <w:lang w:val="cs-CZ"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ind w:left="720" w:hanging="720"/>
    </w:pPr>
    <w:rPr>
      <w:rFonts w:eastAsia="SimSun"/>
      <w:sz w:val="22"/>
      <w:szCs w:val="18"/>
      <w:lang w:val="cs-CZ"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left" w:pos="0"/>
      </w:tabs>
      <w:ind w:left="567" w:hanging="567"/>
    </w:pPr>
    <w:rPr>
      <w:b/>
      <w:sz w:val="22"/>
      <w:szCs w:val="22"/>
      <w:lang w:val="cs-CZ" w:eastAsia="en-US"/>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left" w:pos="0"/>
      </w:tabs>
      <w:ind w:left="567" w:hanging="567"/>
    </w:pPr>
    <w:rPr>
      <w:b/>
      <w:sz w:val="22"/>
      <w:szCs w:val="22"/>
      <w:lang w:val="cs-CZ" w:eastAsia="en-US"/>
    </w:rPr>
  </w:style>
  <w:style w:type="paragraph" w:customStyle="1" w:styleId="Style3">
    <w:name w:val="Style3"/>
    <w:basedOn w:val="Normln"/>
    <w:qFormat/>
    <w:rsid w:val="00407C22"/>
    <w:pPr>
      <w:numPr>
        <w:numId w:val="40"/>
      </w:numPr>
      <w:jc w:val="center"/>
    </w:pPr>
    <w:rPr>
      <w:b/>
      <w:sz w:val="22"/>
      <w:szCs w:val="22"/>
      <w:lang w:val="cs-CZ" w:eastAsia="en-US"/>
    </w:rPr>
  </w:style>
  <w:style w:type="paragraph" w:customStyle="1" w:styleId="Style4">
    <w:name w:val="Style4"/>
    <w:basedOn w:val="Normln"/>
    <w:qFormat/>
    <w:rsid w:val="0018657D"/>
    <w:pPr>
      <w:tabs>
        <w:tab w:val="left" w:pos="567"/>
      </w:tabs>
      <w:spacing w:line="260" w:lineRule="exact"/>
    </w:pPr>
    <w:rPr>
      <w:sz w:val="22"/>
      <w:szCs w:val="22"/>
      <w:lang w:val="cs-CZ" w:eastAsia="en-US"/>
    </w:rPr>
  </w:style>
  <w:style w:type="paragraph" w:customStyle="1" w:styleId="Style5">
    <w:name w:val="Style5"/>
    <w:basedOn w:val="Normln"/>
    <w:qFormat/>
    <w:rsid w:val="001D4CE4"/>
    <w:pPr>
      <w:numPr>
        <w:ilvl w:val="12"/>
      </w:numPr>
    </w:pPr>
    <w:rPr>
      <w:sz w:val="22"/>
      <w:szCs w:val="22"/>
      <w:lang w:val="cs-CZ" w:eastAsia="en-US"/>
    </w:rPr>
  </w:style>
  <w:style w:type="character" w:customStyle="1" w:styleId="FontStyle13">
    <w:name w:val="Font Style13"/>
    <w:rsid w:val="0096667C"/>
    <w:rPr>
      <w:rFonts w:ascii="Arial Unicode MS" w:eastAsia="Arial Unicode MS" w:cs="Arial Unicode MS"/>
      <w:sz w:val="22"/>
      <w:szCs w:val="22"/>
    </w:rPr>
  </w:style>
  <w:style w:type="paragraph" w:customStyle="1" w:styleId="Geenafstand1">
    <w:name w:val="Geen afstand1"/>
    <w:uiPriority w:val="1"/>
    <w:qFormat/>
    <w:rsid w:val="0096667C"/>
    <w:pPr>
      <w:tabs>
        <w:tab w:val="left" w:pos="567"/>
      </w:tabs>
    </w:pPr>
    <w:rPr>
      <w:sz w:val="24"/>
      <w:lang w:val="en-GB" w:eastAsia="en-US"/>
    </w:rPr>
  </w:style>
  <w:style w:type="paragraph" w:styleId="Datum">
    <w:name w:val="Date"/>
    <w:basedOn w:val="Normln"/>
    <w:next w:val="Normln"/>
    <w:link w:val="DatumChar"/>
    <w:semiHidden/>
    <w:unhideWhenUsed/>
    <w:rsid w:val="0096667C"/>
  </w:style>
  <w:style w:type="character" w:customStyle="1" w:styleId="DatumChar">
    <w:name w:val="Datum Char"/>
    <w:basedOn w:val="Standardnpsmoodstavce"/>
    <w:link w:val="Datum"/>
    <w:semiHidden/>
    <w:rsid w:val="0096667C"/>
    <w:rPr>
      <w:sz w:val="22"/>
      <w:lang w:eastAsia="en-US"/>
    </w:rPr>
  </w:style>
  <w:style w:type="character" w:styleId="Nevyeenzmnka">
    <w:name w:val="Unresolved Mention"/>
    <w:basedOn w:val="Standardnpsmoodstavce"/>
    <w:rsid w:val="0047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6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kvbl.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DCE25-BDF7-447E-A91C-04870258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1760</Words>
  <Characters>10389</Characters>
  <Application>Microsoft Office Word</Application>
  <DocSecurity>0</DocSecurity>
  <Lines>86</Lines>
  <Paragraphs>24</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veterinary-product-information-qrd-templates_cs</vt:lpstr>
      <vt:lpstr>veterinary-product-information-qrd-templates_cs</vt:lpstr>
      <vt:lpstr>veterinary-product-information-qrd-templates_cs</vt:lpstr>
    </vt:vector>
  </TitlesOfParts>
  <Company>CDT</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11</cp:revision>
  <cp:lastPrinted>2026-07-27T07:04:00Z</cp:lastPrinted>
  <dcterms:created xsi:type="dcterms:W3CDTF">2026-05-07T10:52:00Z</dcterms:created>
  <dcterms:modified xsi:type="dcterms:W3CDTF">2026-07-27T07:04:00Z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